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11CC" w:rsidRPr="00A732BA" w:rsidRDefault="00C411CC" w:rsidP="005F2DAA">
      <w:pPr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b/>
          <w:color w:val="222C31"/>
          <w:shd w:val="clear" w:color="auto" w:fill="FFFFFF"/>
        </w:rPr>
        <w:t>COMUNICATO STAMPA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: </w:t>
      </w:r>
    </w:p>
    <w:p w:rsidR="00C411CC" w:rsidRPr="00A732BA" w:rsidRDefault="00C411CC" w:rsidP="005F2DAA">
      <w:pPr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Il progetto DEEP-SEA volge al termine e i principali risultati saranno presentati al </w:t>
      </w:r>
      <w:proofErr w:type="spellStart"/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Final</w:t>
      </w:r>
      <w:proofErr w:type="spellEnd"/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Event di Trieste, il 23 novembre 2022. </w:t>
      </w:r>
    </w:p>
    <w:p w:rsidR="00C411CC" w:rsidRPr="00A732BA" w:rsidRDefault="00C411CC" w:rsidP="005F2DAA">
      <w:pPr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Fonts w:ascii="Calibri" w:hAnsi="Calibri" w:cs="Calibri"/>
          <w:color w:val="222C31"/>
          <w:shd w:val="clear" w:color="auto" w:fill="FFFFFF"/>
        </w:rPr>
        <w:br/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Trieste, Italia, 18/11/2022. </w:t>
      </w:r>
    </w:p>
    <w:p w:rsidR="00C411CC" w:rsidRPr="00A732BA" w:rsidRDefault="00C411CC" w:rsidP="00AD752F">
      <w:p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Fonts w:ascii="Calibri" w:hAnsi="Calibri" w:cs="Calibri"/>
          <w:color w:val="222C31"/>
          <w:shd w:val="clear" w:color="auto" w:fill="FFFFFF"/>
        </w:rPr>
        <w:br/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Il 23 novembre Trieste riunirà gli stakeholder italiani e croati del settore nautico e della mobilità per presentare i risultati del progetto DEEP-SEA, un'iniziativa transfrontaliera avviata a gennaio 2019 finanziato dal Fondo europeo di sviluppo regionale attraverso il programma Interreg Italia-Croazia 2014-2020. Il progetto che vede capofila ARIES 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-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Camera di Commercio Venezia Giulia, ha coinvolto 9 partner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>: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la Camera di Commercio di Foggia,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l’agenzia RERA per il coordinamento e lo sviluppo della Contea spalatino-dalmata, 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la Provincia di Foggia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,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le tre Università di Trieste, Fiume e Spalato,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la Municipalità di Foggia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>.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Altri partner sono stati 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la Municipalità di </w:t>
      </w:r>
      <w:proofErr w:type="spellStart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Malinska</w:t>
      </w:r>
      <w:proofErr w:type="spellEnd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  <w:proofErr w:type="spellStart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Dubašnica</w:t>
      </w:r>
      <w:proofErr w:type="spellEnd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e la public utility </w:t>
      </w:r>
      <w:proofErr w:type="spellStart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Ponikve</w:t>
      </w:r>
      <w:proofErr w:type="spellEnd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  <w:proofErr w:type="spellStart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Krk</w:t>
      </w:r>
      <w:proofErr w:type="spellEnd"/>
      <w:r w:rsidR="00661558" w:rsidRPr="00661558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>(</w:t>
      </w:r>
      <w:r w:rsidR="00661558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isola di Veglia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>)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e </w:t>
      </w:r>
      <w:proofErr w:type="gramStart"/>
      <w:r w:rsidR="00CC4BA2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il </w:t>
      </w:r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marina</w:t>
      </w:r>
      <w:proofErr w:type="gramEnd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Martinis Marchi </w:t>
      </w:r>
      <w:r w:rsidR="00CC4BA2">
        <w:rPr>
          <w:rStyle w:val="ng-star-inserted"/>
          <w:rFonts w:ascii="Calibri" w:hAnsi="Calibri" w:cs="Calibri"/>
          <w:color w:val="222C31"/>
          <w:shd w:val="clear" w:color="auto" w:fill="FFFFFF"/>
        </w:rPr>
        <w:t>(</w:t>
      </w:r>
      <w:r w:rsidR="00661558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isola di </w:t>
      </w:r>
      <w:proofErr w:type="spellStart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Šolta</w:t>
      </w:r>
      <w:proofErr w:type="spellEnd"/>
      <w:r w:rsidR="00A72CA3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). 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 </w:t>
      </w:r>
    </w:p>
    <w:p w:rsidR="00A732BA" w:rsidRDefault="00C411CC" w:rsidP="00AD752F">
      <w:p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Attraverso lo sviluppo di un modello, basato su solide conoscenze scientifiche e testato sul campo, </w:t>
      </w:r>
      <w:r w:rsidR="00E77463">
        <w:rPr>
          <w:rStyle w:val="ng-star-inserted"/>
          <w:rFonts w:ascii="Calibri" w:hAnsi="Calibri" w:cs="Calibri"/>
          <w:color w:val="222C31"/>
          <w:shd w:val="clear" w:color="auto" w:fill="FFFFFF"/>
        </w:rPr>
        <w:t>il progetto ha supportato gli o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peratori delle Marine e le Autorità Pubbliche locali nella progettazione e realizzazione di soluzioni di mobilità sostenibile sulle due sponde del Mare Adriatico. Sono stati selezionati </w:t>
      </w:r>
      <w:r w:rsidR="00E77463">
        <w:rPr>
          <w:rStyle w:val="ng-star-inserted"/>
          <w:rFonts w:ascii="Calibri" w:hAnsi="Calibri" w:cs="Calibri"/>
          <w:color w:val="222C31"/>
          <w:shd w:val="clear" w:color="auto" w:fill="FFFFFF"/>
        </w:rPr>
        <w:t>c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inque siti pilota </w:t>
      </w:r>
      <w:r w:rsidR="00E77463" w:rsidRPr="00E77463">
        <w:t>(</w:t>
      </w:r>
      <w:r w:rsidR="00E77463">
        <w:t xml:space="preserve">nella provincia di </w:t>
      </w:r>
      <w:r w:rsidR="00E77463" w:rsidRPr="00E77463">
        <w:t xml:space="preserve">Foggia </w:t>
      </w:r>
      <w:r w:rsidR="00E77463">
        <w:t>e nella</w:t>
      </w:r>
      <w:r w:rsidR="00E77463" w:rsidRPr="00E77463">
        <w:t xml:space="preserve"> Venezia Giulia, </w:t>
      </w:r>
      <w:r w:rsidR="00E77463">
        <w:t xml:space="preserve">nelle </w:t>
      </w:r>
      <w:proofErr w:type="spellStart"/>
      <w:r w:rsidR="00E77463">
        <w:t>municipaltà</w:t>
      </w:r>
      <w:proofErr w:type="spellEnd"/>
      <w:r w:rsidR="00E77463">
        <w:t xml:space="preserve"> di </w:t>
      </w:r>
      <w:proofErr w:type="spellStart"/>
      <w:r w:rsidR="00E77463" w:rsidRPr="00E77463">
        <w:t>Maslinica</w:t>
      </w:r>
      <w:proofErr w:type="spellEnd"/>
      <w:r w:rsidR="00E77463" w:rsidRPr="00E77463">
        <w:t xml:space="preserve"> </w:t>
      </w:r>
      <w:proofErr w:type="spellStart"/>
      <w:r w:rsidR="00E77463" w:rsidRPr="00E77463">
        <w:t>Duba</w:t>
      </w:r>
      <w:proofErr w:type="spellEnd"/>
      <w:r w:rsidR="00E77463">
        <w:rPr>
          <w:lang w:val="sl-SI"/>
        </w:rPr>
        <w:t>šn</w:t>
      </w:r>
      <w:proofErr w:type="spellStart"/>
      <w:r w:rsidR="00E77463" w:rsidRPr="00E77463">
        <w:t>ica</w:t>
      </w:r>
      <w:proofErr w:type="spellEnd"/>
      <w:r w:rsidR="00E77463" w:rsidRPr="00E77463">
        <w:t xml:space="preserve"> </w:t>
      </w:r>
      <w:r w:rsidR="00E77463">
        <w:t>e</w:t>
      </w:r>
      <w:r w:rsidR="00E77463" w:rsidRPr="00E77463">
        <w:t xml:space="preserve"> </w:t>
      </w:r>
      <w:proofErr w:type="spellStart"/>
      <w:r w:rsidR="00E77463" w:rsidRPr="00E77463">
        <w:t>Krk</w:t>
      </w:r>
      <w:proofErr w:type="spellEnd"/>
      <w:r w:rsidR="00E77463" w:rsidRPr="00E77463">
        <w:t xml:space="preserve">, </w:t>
      </w:r>
      <w:r w:rsidR="00E77463">
        <w:t xml:space="preserve">nonché la marina </w:t>
      </w:r>
      <w:r w:rsidR="00E77463" w:rsidRPr="00E77463">
        <w:t xml:space="preserve">Martinis Marchi </w:t>
      </w:r>
      <w:r w:rsidR="00E77463">
        <w:t xml:space="preserve">a </w:t>
      </w:r>
      <w:r w:rsidR="00E77463">
        <w:rPr>
          <w:lang w:val="sl-SI"/>
        </w:rPr>
        <w:t>Š</w:t>
      </w:r>
      <w:proofErr w:type="spellStart"/>
      <w:r w:rsidR="00E77463" w:rsidRPr="00E77463">
        <w:t>olta</w:t>
      </w:r>
      <w:proofErr w:type="spellEnd"/>
      <w:r w:rsidR="00E77463" w:rsidRPr="00E77463">
        <w:t xml:space="preserve">) 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per i piani di investimento su misura</w:t>
      </w:r>
      <w:r w:rsidR="00353ACF"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,</w:t>
      </w: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al fine di testare l'avvio dei nuovi servizi e impianti: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 xml:space="preserve">19 stazioni di ricarica elettronica (con potenza pari o superiore a 22 kWh, con sistema di gestione interoperabile) per auto e barche; 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>8 rack con biciclette elettriche e muscolari per servizi di bike sharing, tra cui un sistema di ricarica per e-bike e software per il noleggio;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 xml:space="preserve">3 e-scooter per servizi di condivisione e 1 e-car sharing per il trasporto passeggeri; 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>1 Servizio di</w:t>
      </w:r>
      <w:r w:rsidR="00A72CA3" w:rsidRPr="00A732BA">
        <w:t xml:space="preserve"> e-car sharing in 3 siti pilota;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>1 Servizio di 1 e-scooter sharing;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color w:val="222C31"/>
          <w:shd w:val="clear" w:color="auto" w:fill="FFFFFF"/>
        </w:rPr>
      </w:pPr>
      <w:r w:rsidRPr="00A732BA">
        <w:t>Avvio di 1 servizio di mobilità per auto elettriche per il trasporto turistico;</w:t>
      </w:r>
    </w:p>
    <w:p w:rsidR="00A732BA" w:rsidRPr="00A732BA" w:rsidRDefault="00C411CC" w:rsidP="00AD752F">
      <w:pPr>
        <w:pStyle w:val="Paragrafoelenco"/>
        <w:numPr>
          <w:ilvl w:val="0"/>
          <w:numId w:val="2"/>
        </w:num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t>Sistemi di micro-griglia in 4 siti, costituiti da: impianto fotovoltaico; impianto di accumulo elettrico; sistemi di monitoraggio</w:t>
      </w:r>
      <w:r w:rsidRPr="00A732BA">
        <w:rPr>
          <w:rStyle w:val="ng-star-inserted"/>
          <w:rFonts w:ascii="Calibri" w:hAnsi="Calibri" w:cs="Calibri"/>
          <w:color w:val="222C31"/>
          <w:shd w:val="clear" w:color="auto" w:fill="EFF1FB"/>
        </w:rPr>
        <w:t xml:space="preserve"> e gestione dell'energia, display; connessione alla rete elettrica.</w:t>
      </w:r>
      <w:r w:rsidRPr="00A732BA">
        <w:rPr>
          <w:rFonts w:ascii="Calibri" w:hAnsi="Calibri" w:cs="Calibri"/>
          <w:color w:val="222C31"/>
          <w:shd w:val="clear" w:color="auto" w:fill="EFF1FB"/>
        </w:rPr>
        <w:br/>
      </w:r>
      <w:r w:rsidRPr="00A732BA">
        <w:rPr>
          <w:rFonts w:ascii="Calibri" w:hAnsi="Calibri" w:cs="Calibri"/>
          <w:color w:val="222C31"/>
          <w:shd w:val="clear" w:color="auto" w:fill="EFF1FB"/>
        </w:rPr>
        <w:lastRenderedPageBreak/>
        <w:br/>
      </w:r>
      <w:r w:rsidR="00A732BA">
        <w:rPr>
          <w:rFonts w:ascii="Calibri" w:hAnsi="Calibri" w:cs="Calibri"/>
          <w:noProof/>
          <w:color w:val="222C31"/>
          <w:shd w:val="clear" w:color="auto" w:fill="EFF1FB"/>
          <w:lang w:eastAsia="it-IT"/>
        </w:rPr>
        <w:drawing>
          <wp:inline distT="0" distB="0" distL="0" distR="0" wp14:anchorId="570A6ED8">
            <wp:extent cx="6115050" cy="21215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BA2" w:rsidRDefault="00C411CC" w:rsidP="00AD752F">
      <w:p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Parallelamente a questi investimenti, il progetto DEEP-SEA ha sviluppato un'applicazione ICT per consentire agli utenti finali di mappare, accedere, prenotare e pagare i servizi di mobilità attivati in ogni marina pilota. L'applicazione rappresenta un portale web unico per la promozione dell'offerta di mobilità sostenibile attraverso il quale i servizi potrebbero essere diffusi in altre località dell'Adriatico. </w:t>
      </w:r>
    </w:p>
    <w:p w:rsidR="00C411CC" w:rsidRPr="00A732BA" w:rsidRDefault="00C411CC" w:rsidP="00AD752F">
      <w:p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Infine, i partner del progetto hanno elaborato una serie di linee guida per l'elaborazione di piani di intervento e di investimento relativi ai servizi di mobilità e hanno contribuito all'attivazione di una rete transfrontaliera volta a replicare gli effetti positivi dei servizi di mobilità sostenibile all'interno del progetto.</w:t>
      </w:r>
    </w:p>
    <w:p w:rsidR="00C411CC" w:rsidRPr="00A732BA" w:rsidRDefault="00C411CC" w:rsidP="00AD752F">
      <w:pPr>
        <w:jc w:val="both"/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Se desiderate saperne di più su DEEP-SEA, unitevi ai partner del progetto a Trieste il 23 novembre, dalle 9:00 alle 13:30, presso l'Hotel Savoia Excelsior Palace (Agenda allegata).</w:t>
      </w:r>
    </w:p>
    <w:p w:rsidR="00C411CC" w:rsidRPr="00A732BA" w:rsidRDefault="00C411CC" w:rsidP="00C411CC">
      <w:pPr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>Iscrizioni al seguente link: shorturl.at/jFTW1</w:t>
      </w:r>
      <w:r w:rsidR="00AD752F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  <w:r w:rsid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 </w:t>
      </w:r>
    </w:p>
    <w:p w:rsidR="00C411CC" w:rsidRPr="00A732BA" w:rsidRDefault="00C411CC" w:rsidP="00C411CC">
      <w:pPr>
        <w:rPr>
          <w:rStyle w:val="ng-star-inserted"/>
          <w:rFonts w:ascii="Calibri" w:hAnsi="Calibri" w:cs="Calibri"/>
          <w:color w:val="222C31"/>
          <w:shd w:val="clear" w:color="auto" w:fill="FFFFFF"/>
        </w:rPr>
      </w:pPr>
      <w:r w:rsidRPr="00A732BA">
        <w:rPr>
          <w:rStyle w:val="ng-star-inserted"/>
          <w:rFonts w:ascii="Calibri" w:hAnsi="Calibri" w:cs="Calibri"/>
          <w:color w:val="222C31"/>
          <w:shd w:val="clear" w:color="auto" w:fill="FFFFFF"/>
        </w:rPr>
        <w:t xml:space="preserve">Segui DEEP-SEA attraverso il suo sito web e i social media: </w:t>
      </w:r>
    </w:p>
    <w:p w:rsidR="00A732BA" w:rsidRPr="00A732BA" w:rsidRDefault="00000000" w:rsidP="00A732BA">
      <w:pPr>
        <w:spacing w:after="0"/>
      </w:pPr>
      <w:hyperlink r:id="rId9" w:history="1">
        <w:r w:rsidR="00A732BA" w:rsidRPr="00A732BA">
          <w:rPr>
            <w:rStyle w:val="Collegamentoipertestuale"/>
          </w:rPr>
          <w:t>https://www.italy-croatia.eu/web/deep-sea</w:t>
        </w:r>
      </w:hyperlink>
      <w:r w:rsidR="00A732BA" w:rsidRPr="00A732BA">
        <w:t xml:space="preserve"> </w:t>
      </w:r>
    </w:p>
    <w:p w:rsidR="00A732BA" w:rsidRPr="00A732BA" w:rsidRDefault="00000000" w:rsidP="00A732BA">
      <w:pPr>
        <w:spacing w:after="0"/>
        <w:rPr>
          <w:rFonts w:ascii="Times New Roman" w:eastAsia="Times New Roman" w:hAnsi="Times New Roman" w:cs="Times New Roman"/>
          <w:szCs w:val="24"/>
          <w:lang w:eastAsia="it-IT"/>
        </w:rPr>
      </w:pPr>
      <w:hyperlink r:id="rId10" w:history="1">
        <w:r w:rsidR="00A732BA" w:rsidRPr="00A732BA">
          <w:rPr>
            <w:rStyle w:val="Collegamentoipertestuale"/>
          </w:rPr>
          <w:t>https://www.facebook.com/people/Interreg-Italy-Croatia-Deep-Sea/100068843065513/</w:t>
        </w:r>
      </w:hyperlink>
    </w:p>
    <w:p w:rsidR="00A732BA" w:rsidRPr="00A732BA" w:rsidRDefault="00000000" w:rsidP="00A732BA">
      <w:pPr>
        <w:spacing w:after="0"/>
      </w:pPr>
      <w:hyperlink r:id="rId11" w:tgtFrame="_blank" w:history="1">
        <w:r w:rsidR="00A732BA" w:rsidRPr="00A732BA">
          <w:rPr>
            <w:rStyle w:val="Collegamentoipertestuale"/>
            <w:color w:val="1155CC"/>
          </w:rPr>
          <w:t>https://twitter.com/DeepSeaInterreg</w:t>
        </w:r>
      </w:hyperlink>
    </w:p>
    <w:p w:rsidR="00A732BA" w:rsidRPr="00A732BA" w:rsidRDefault="00000000" w:rsidP="00A732BA">
      <w:hyperlink r:id="rId12" w:history="1">
        <w:r w:rsidR="00A732BA" w:rsidRPr="00A732BA">
          <w:rPr>
            <w:rStyle w:val="Collegamentoipertestuale"/>
          </w:rPr>
          <w:t>https://www.linkedin.com/company/deep-sea-interreg-italy-croatia-programme</w:t>
        </w:r>
      </w:hyperlink>
    </w:p>
    <w:sectPr w:rsidR="00A732BA" w:rsidRPr="00A732BA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26008" w:rsidRDefault="00C26008" w:rsidP="00271056">
      <w:pPr>
        <w:spacing w:after="0" w:line="240" w:lineRule="auto"/>
      </w:pPr>
      <w:r>
        <w:separator/>
      </w:r>
    </w:p>
  </w:endnote>
  <w:endnote w:type="continuationSeparator" w:id="0">
    <w:p w:rsidR="00C26008" w:rsidRDefault="00C26008" w:rsidP="00271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1056" w:rsidRDefault="009B3AA2">
    <w:pPr>
      <w:pStyle w:val="Pidipagina"/>
    </w:pPr>
    <w:r>
      <w:rPr>
        <w:noProof/>
      </w:rPr>
      <w:drawing>
        <wp:inline distT="0" distB="0" distL="0" distR="0">
          <wp:extent cx="6115050" cy="159067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26008" w:rsidRDefault="00C26008" w:rsidP="00271056">
      <w:pPr>
        <w:spacing w:after="0" w:line="240" w:lineRule="auto"/>
      </w:pPr>
      <w:r>
        <w:separator/>
      </w:r>
    </w:p>
  </w:footnote>
  <w:footnote w:type="continuationSeparator" w:id="0">
    <w:p w:rsidR="00C26008" w:rsidRDefault="00C26008" w:rsidP="00271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1056" w:rsidRDefault="00271056">
    <w:pPr>
      <w:pStyle w:val="Intestazione"/>
    </w:pPr>
    <w:r>
      <w:rPr>
        <w:noProof/>
      </w:rPr>
      <w:drawing>
        <wp:inline distT="0" distB="0" distL="0" distR="0">
          <wp:extent cx="6115050" cy="7334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741D7"/>
    <w:multiLevelType w:val="hybridMultilevel"/>
    <w:tmpl w:val="0AE0A3DA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0404854"/>
    <w:multiLevelType w:val="hybridMultilevel"/>
    <w:tmpl w:val="272630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967530">
    <w:abstractNumId w:val="0"/>
  </w:num>
  <w:num w:numId="2" w16cid:durableId="1492212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AA"/>
    <w:rsid w:val="00271056"/>
    <w:rsid w:val="002C495A"/>
    <w:rsid w:val="00353ACF"/>
    <w:rsid w:val="003A49FF"/>
    <w:rsid w:val="005F2DAA"/>
    <w:rsid w:val="00661558"/>
    <w:rsid w:val="009B3AA2"/>
    <w:rsid w:val="00A72CA3"/>
    <w:rsid w:val="00A732BA"/>
    <w:rsid w:val="00AD752F"/>
    <w:rsid w:val="00C26008"/>
    <w:rsid w:val="00C411CC"/>
    <w:rsid w:val="00C73E4E"/>
    <w:rsid w:val="00CC4BA2"/>
    <w:rsid w:val="00D4797C"/>
    <w:rsid w:val="00E77463"/>
    <w:rsid w:val="00EE175D"/>
    <w:rsid w:val="00F11F26"/>
    <w:rsid w:val="00F6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EE79E-28A0-42E4-93B7-475C96A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2DA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F2DA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F2DAA"/>
    <w:rPr>
      <w:color w:val="0563C1" w:themeColor="hyperlink"/>
      <w:u w:val="single"/>
    </w:rPr>
  </w:style>
  <w:style w:type="character" w:customStyle="1" w:styleId="ng-star-inserted">
    <w:name w:val="ng-star-inserted"/>
    <w:basedOn w:val="Carpredefinitoparagrafo"/>
    <w:rsid w:val="00C411CC"/>
  </w:style>
  <w:style w:type="paragraph" w:styleId="Intestazione">
    <w:name w:val="header"/>
    <w:basedOn w:val="Normale"/>
    <w:link w:val="IntestazioneCarattere"/>
    <w:uiPriority w:val="99"/>
    <w:unhideWhenUsed/>
    <w:rsid w:val="002710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1056"/>
  </w:style>
  <w:style w:type="paragraph" w:styleId="Pidipagina">
    <w:name w:val="footer"/>
    <w:basedOn w:val="Normale"/>
    <w:link w:val="PidipaginaCarattere"/>
    <w:uiPriority w:val="99"/>
    <w:unhideWhenUsed/>
    <w:rsid w:val="002710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1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deep-sea-interreg-italy-croatia-programm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eepSeaInterre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people/Interreg-Italy-Croatia-Deep-Sea/10006884306551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aly-croatia.eu/web/deep-se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5DE66-9332-4F4E-BA31-465FF2ED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Crosta</dc:creator>
  <cp:keywords/>
  <dc:description/>
  <cp:lastModifiedBy>iv</cp:lastModifiedBy>
  <cp:revision>8</cp:revision>
  <cp:lastPrinted>2022-11-18T16:41:00Z</cp:lastPrinted>
  <dcterms:created xsi:type="dcterms:W3CDTF">2022-11-18T16:34:00Z</dcterms:created>
  <dcterms:modified xsi:type="dcterms:W3CDTF">2022-11-21T09:26:00Z</dcterms:modified>
</cp:coreProperties>
</file>