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71FAD0" w14:textId="77777777" w:rsidR="00BA0BCF" w:rsidRDefault="00BA0BCF" w:rsidP="00427627">
      <w:pPr>
        <w:spacing w:before="240"/>
        <w:ind w:left="420" w:right="92"/>
        <w:jc w:val="both"/>
        <w:rPr>
          <w:rFonts w:cs="Times New Roman"/>
          <w:i/>
          <w:iCs/>
          <w:sz w:val="20"/>
          <w:szCs w:val="20"/>
        </w:rPr>
      </w:pPr>
    </w:p>
    <w:p w14:paraId="7C94825E" w14:textId="77777777" w:rsidR="00BA0BCF" w:rsidRDefault="00BA0BCF" w:rsidP="00427627">
      <w:pPr>
        <w:spacing w:before="240"/>
        <w:ind w:left="420" w:right="92"/>
        <w:jc w:val="both"/>
        <w:rPr>
          <w:rFonts w:cs="Times New Roman"/>
          <w:i/>
          <w:iCs/>
          <w:sz w:val="20"/>
          <w:szCs w:val="20"/>
        </w:rPr>
      </w:pPr>
    </w:p>
    <w:p w14:paraId="0F00CAF0" w14:textId="77777777" w:rsidR="00140DE5" w:rsidRDefault="00140DE5" w:rsidP="00427627">
      <w:pPr>
        <w:spacing w:before="240"/>
        <w:ind w:left="420" w:right="92"/>
        <w:jc w:val="both"/>
        <w:rPr>
          <w:rFonts w:cs="Times New Roman"/>
          <w:i/>
          <w:iCs/>
          <w:sz w:val="20"/>
          <w:szCs w:val="20"/>
        </w:rPr>
      </w:pPr>
    </w:p>
    <w:p w14:paraId="471E6F73" w14:textId="77777777" w:rsidR="00140DE5" w:rsidRDefault="00140DE5" w:rsidP="00427627">
      <w:pPr>
        <w:spacing w:before="240"/>
        <w:ind w:left="420" w:right="92"/>
        <w:jc w:val="both"/>
        <w:rPr>
          <w:rFonts w:cs="Times New Roman"/>
          <w:i/>
          <w:iCs/>
          <w:sz w:val="20"/>
          <w:szCs w:val="20"/>
        </w:rPr>
      </w:pPr>
    </w:p>
    <w:p w14:paraId="4494431A" w14:textId="77777777" w:rsidR="00427627" w:rsidRPr="004F7252" w:rsidRDefault="00427627" w:rsidP="00427627">
      <w:pPr>
        <w:spacing w:before="240"/>
        <w:ind w:left="420" w:right="92"/>
        <w:jc w:val="both"/>
        <w:rPr>
          <w:rFonts w:cs="Times New Roman"/>
          <w:i/>
          <w:iCs/>
          <w:sz w:val="20"/>
          <w:szCs w:val="20"/>
        </w:rPr>
      </w:pPr>
    </w:p>
    <w:p w14:paraId="06DF10E5" w14:textId="34CE6F46" w:rsidR="00427627" w:rsidRPr="00BF724A" w:rsidRDefault="0008037B" w:rsidP="002B1727">
      <w:pPr>
        <w:pStyle w:val="Heading1"/>
        <w:numPr>
          <w:ilvl w:val="0"/>
          <w:numId w:val="0"/>
        </w:numPr>
        <w:ind w:left="720"/>
        <w:rPr>
          <w:rFonts w:ascii="Calibri" w:hAnsi="Calibri" w:cs="Calibri"/>
          <w:color w:val="1F497D" w:themeColor="text2"/>
          <w:sz w:val="52"/>
          <w:szCs w:val="52"/>
        </w:rPr>
      </w:pPr>
      <w:bookmarkStart w:id="0" w:name="_Toc198415177"/>
      <w:r w:rsidRPr="007D7FC5">
        <w:rPr>
          <w:rFonts w:ascii="Calibri" w:hAnsi="Calibri" w:cs="Calibri"/>
          <w:color w:val="1F497D" w:themeColor="text2"/>
          <w:sz w:val="52"/>
          <w:szCs w:val="52"/>
        </w:rPr>
        <w:t>Izvješ</w:t>
      </w:r>
      <w:r w:rsidR="00821C69" w:rsidRPr="007D7FC5">
        <w:rPr>
          <w:rFonts w:ascii="Calibri" w:hAnsi="Calibri" w:cs="Calibri"/>
          <w:color w:val="1F497D" w:themeColor="text2"/>
          <w:sz w:val="52"/>
          <w:szCs w:val="52"/>
        </w:rPr>
        <w:t>taj</w:t>
      </w:r>
      <w:r w:rsidRPr="007D7FC5">
        <w:rPr>
          <w:rFonts w:ascii="Calibri" w:hAnsi="Calibri" w:cs="Calibri"/>
          <w:color w:val="1F497D" w:themeColor="text2"/>
          <w:sz w:val="52"/>
          <w:szCs w:val="52"/>
        </w:rPr>
        <w:t xml:space="preserve"> poslovodstva</w:t>
      </w:r>
      <w:r w:rsidRPr="00BF724A">
        <w:rPr>
          <w:rFonts w:ascii="Calibri" w:hAnsi="Calibri" w:cs="Calibri"/>
          <w:color w:val="1F497D" w:themeColor="text2"/>
          <w:sz w:val="52"/>
          <w:szCs w:val="52"/>
        </w:rPr>
        <w:t xml:space="preserve"> Društva</w:t>
      </w:r>
      <w:bookmarkEnd w:id="0"/>
      <w:r w:rsidRPr="00BF724A">
        <w:rPr>
          <w:rFonts w:ascii="Calibri" w:hAnsi="Calibri" w:cs="Calibri"/>
          <w:color w:val="1F497D" w:themeColor="text2"/>
          <w:sz w:val="52"/>
          <w:szCs w:val="52"/>
        </w:rPr>
        <w:t xml:space="preserve"> </w:t>
      </w:r>
    </w:p>
    <w:p w14:paraId="1B546473" w14:textId="784A45AD" w:rsidR="000F3B4A" w:rsidRPr="000F3B4A" w:rsidRDefault="000F3B4A" w:rsidP="000F3B4A">
      <w:pPr>
        <w:spacing w:before="240"/>
        <w:ind w:firstLine="708"/>
        <w:rPr>
          <w:rFonts w:cstheme="minorHAnsi"/>
          <w:b/>
          <w:bCs/>
          <w:color w:val="1F497D" w:themeColor="text2"/>
          <w:sz w:val="40"/>
          <w:szCs w:val="40"/>
        </w:rPr>
      </w:pPr>
      <w:r w:rsidRPr="000F3B4A">
        <w:rPr>
          <w:rFonts w:cstheme="minorHAnsi"/>
          <w:b/>
          <w:bCs/>
          <w:color w:val="1F497D" w:themeColor="text2"/>
          <w:sz w:val="40"/>
          <w:szCs w:val="40"/>
          <w:lang w:eastAsia="hr-HR"/>
        </w:rPr>
        <w:t>ZA 202</w:t>
      </w:r>
      <w:r w:rsidR="00B574C6">
        <w:rPr>
          <w:rFonts w:cstheme="minorHAnsi"/>
          <w:b/>
          <w:bCs/>
          <w:color w:val="1F497D" w:themeColor="text2"/>
          <w:sz w:val="40"/>
          <w:szCs w:val="40"/>
          <w:lang w:eastAsia="hr-HR"/>
        </w:rPr>
        <w:t>4</w:t>
      </w:r>
      <w:r w:rsidRPr="000F3B4A">
        <w:rPr>
          <w:rFonts w:cstheme="minorHAnsi"/>
          <w:b/>
          <w:bCs/>
          <w:color w:val="1F497D" w:themeColor="text2"/>
          <w:sz w:val="40"/>
          <w:szCs w:val="40"/>
          <w:lang w:eastAsia="hr-HR"/>
        </w:rPr>
        <w:t>. GODINU</w:t>
      </w:r>
    </w:p>
    <w:p w14:paraId="19FB97FC" w14:textId="77777777" w:rsidR="0008037B" w:rsidRDefault="0008037B" w:rsidP="0008037B">
      <w:pPr>
        <w:rPr>
          <w:rFonts w:ascii="Arial" w:hAnsi="Arial" w:cs="Arial"/>
          <w:b/>
          <w:bCs/>
          <w:color w:val="1F497D" w:themeColor="text2"/>
          <w:sz w:val="40"/>
          <w:szCs w:val="40"/>
          <w:lang w:eastAsia="hr-HR"/>
        </w:rPr>
      </w:pPr>
    </w:p>
    <w:p w14:paraId="3697C981" w14:textId="4325BE20" w:rsidR="00427627" w:rsidRPr="000F3B4A" w:rsidRDefault="00427627" w:rsidP="000F3B4A">
      <w:pPr>
        <w:ind w:firstLine="708"/>
        <w:rPr>
          <w:rFonts w:cstheme="minorHAnsi"/>
          <w:b/>
          <w:bCs/>
          <w:color w:val="1F497D" w:themeColor="text2"/>
          <w:sz w:val="40"/>
          <w:szCs w:val="40"/>
          <w:lang w:eastAsia="hr-HR"/>
        </w:rPr>
      </w:pPr>
      <w:r w:rsidRPr="000F3B4A">
        <w:rPr>
          <w:rFonts w:cstheme="minorHAnsi"/>
          <w:b/>
          <w:bCs/>
          <w:color w:val="1F497D" w:themeColor="text2"/>
          <w:sz w:val="40"/>
          <w:szCs w:val="40"/>
          <w:lang w:eastAsia="hr-HR"/>
        </w:rPr>
        <w:t xml:space="preserve">PONIKVE VODA d.o.o. </w:t>
      </w:r>
    </w:p>
    <w:p w14:paraId="1EA6246E" w14:textId="77777777" w:rsidR="00427627" w:rsidRPr="00AC3250" w:rsidRDefault="00427627" w:rsidP="00427627">
      <w:pPr>
        <w:spacing w:before="240"/>
        <w:jc w:val="both"/>
        <w:rPr>
          <w:rFonts w:cs="Times New Roman"/>
          <w:b/>
        </w:rPr>
      </w:pPr>
    </w:p>
    <w:p w14:paraId="66D04CBA" w14:textId="77777777" w:rsidR="00427627" w:rsidRPr="00AC3250" w:rsidRDefault="00427627" w:rsidP="00427627">
      <w:pPr>
        <w:spacing w:before="240"/>
        <w:jc w:val="both"/>
        <w:rPr>
          <w:rFonts w:cs="Times New Roman"/>
          <w:b/>
        </w:rPr>
      </w:pPr>
    </w:p>
    <w:p w14:paraId="601C6152" w14:textId="77777777" w:rsidR="00427627" w:rsidRPr="00AC3250" w:rsidRDefault="00427627" w:rsidP="00427627">
      <w:pPr>
        <w:spacing w:before="240"/>
        <w:jc w:val="both"/>
        <w:rPr>
          <w:rFonts w:cs="Times New Roman"/>
          <w:b/>
        </w:rPr>
      </w:pPr>
    </w:p>
    <w:p w14:paraId="3BCE7A41" w14:textId="77777777" w:rsidR="00427627" w:rsidRPr="00AC3250" w:rsidRDefault="00427627" w:rsidP="00427627">
      <w:pPr>
        <w:spacing w:before="240"/>
        <w:jc w:val="both"/>
        <w:rPr>
          <w:rFonts w:cs="Times New Roman"/>
          <w:b/>
        </w:rPr>
      </w:pPr>
    </w:p>
    <w:p w14:paraId="7B34E5ED" w14:textId="77777777" w:rsidR="00427627" w:rsidRPr="00AC3250" w:rsidRDefault="00427627" w:rsidP="00427627">
      <w:pPr>
        <w:spacing w:before="240"/>
        <w:jc w:val="both"/>
        <w:rPr>
          <w:rFonts w:cs="Times New Roman"/>
          <w:b/>
        </w:rPr>
      </w:pPr>
    </w:p>
    <w:p w14:paraId="3765BEE4" w14:textId="77777777" w:rsidR="00427627" w:rsidRPr="00AC3250" w:rsidRDefault="00427627" w:rsidP="00427627">
      <w:pPr>
        <w:spacing w:before="240"/>
        <w:jc w:val="both"/>
        <w:rPr>
          <w:rFonts w:cs="Times New Roman"/>
          <w:b/>
        </w:rPr>
      </w:pPr>
    </w:p>
    <w:p w14:paraId="55590C2A" w14:textId="77777777" w:rsidR="00427627" w:rsidRPr="00AC3250" w:rsidRDefault="00427627" w:rsidP="00427627">
      <w:pPr>
        <w:spacing w:before="240"/>
        <w:jc w:val="both"/>
        <w:rPr>
          <w:rFonts w:cs="Times New Roman"/>
          <w:b/>
        </w:rPr>
      </w:pPr>
    </w:p>
    <w:p w14:paraId="54349135" w14:textId="77777777" w:rsidR="00427627" w:rsidRPr="00AC3250" w:rsidRDefault="00427627" w:rsidP="00427627">
      <w:pPr>
        <w:spacing w:before="240"/>
        <w:jc w:val="both"/>
        <w:rPr>
          <w:rFonts w:cs="Times New Roman"/>
          <w:b/>
        </w:rPr>
      </w:pPr>
    </w:p>
    <w:p w14:paraId="7FB371F2" w14:textId="77777777" w:rsidR="00427627" w:rsidRDefault="00427627" w:rsidP="00427627">
      <w:pPr>
        <w:spacing w:before="240"/>
        <w:jc w:val="both"/>
        <w:rPr>
          <w:rFonts w:cs="Times New Roman"/>
          <w:b/>
        </w:rPr>
      </w:pPr>
    </w:p>
    <w:p w14:paraId="0A404DB7" w14:textId="77777777" w:rsidR="0049118B" w:rsidRDefault="0049118B" w:rsidP="00427627">
      <w:pPr>
        <w:spacing w:before="240"/>
        <w:jc w:val="both"/>
        <w:rPr>
          <w:rFonts w:cs="Times New Roman"/>
          <w:b/>
        </w:rPr>
      </w:pPr>
    </w:p>
    <w:p w14:paraId="7819DD62" w14:textId="77777777" w:rsidR="00A4664E" w:rsidRDefault="00A4664E" w:rsidP="00427627">
      <w:pPr>
        <w:spacing w:before="240"/>
        <w:jc w:val="both"/>
        <w:rPr>
          <w:rFonts w:cs="Times New Roman"/>
          <w:b/>
        </w:rPr>
      </w:pPr>
    </w:p>
    <w:p w14:paraId="54602562" w14:textId="77777777" w:rsidR="00A4664E" w:rsidRDefault="00A4664E" w:rsidP="00427627">
      <w:pPr>
        <w:spacing w:before="240"/>
        <w:jc w:val="both"/>
        <w:rPr>
          <w:rFonts w:cs="Times New Roman"/>
          <w:b/>
        </w:rPr>
      </w:pPr>
    </w:p>
    <w:p w14:paraId="100D8A31" w14:textId="20CF7E49" w:rsidR="00A4664E" w:rsidRPr="00A4664E" w:rsidRDefault="00A4664E" w:rsidP="00A4664E">
      <w:pPr>
        <w:spacing w:after="0" w:line="240" w:lineRule="auto"/>
        <w:jc w:val="center"/>
        <w:rPr>
          <w:b/>
          <w:color w:val="17365D" w:themeColor="text2" w:themeShade="BF"/>
          <w:sz w:val="24"/>
          <w:szCs w:val="24"/>
        </w:rPr>
      </w:pPr>
      <w:r w:rsidRPr="00A4664E">
        <w:rPr>
          <w:b/>
          <w:color w:val="17365D" w:themeColor="text2" w:themeShade="BF"/>
          <w:sz w:val="24"/>
          <w:szCs w:val="24"/>
        </w:rPr>
        <w:t xml:space="preserve">Krk, </w:t>
      </w:r>
      <w:r w:rsidR="000E3A47">
        <w:rPr>
          <w:b/>
          <w:color w:val="17365D" w:themeColor="text2" w:themeShade="BF"/>
          <w:sz w:val="24"/>
          <w:szCs w:val="24"/>
        </w:rPr>
        <w:t>svibanj</w:t>
      </w:r>
      <w:r w:rsidRPr="00A4664E">
        <w:rPr>
          <w:b/>
          <w:color w:val="17365D" w:themeColor="text2" w:themeShade="BF"/>
          <w:sz w:val="24"/>
          <w:szCs w:val="24"/>
        </w:rPr>
        <w:t xml:space="preserve"> 202</w:t>
      </w:r>
      <w:r w:rsidR="00B574C6">
        <w:rPr>
          <w:b/>
          <w:color w:val="17365D" w:themeColor="text2" w:themeShade="BF"/>
          <w:sz w:val="24"/>
          <w:szCs w:val="24"/>
        </w:rPr>
        <w:t>5</w:t>
      </w:r>
    </w:p>
    <w:p w14:paraId="68D0885A" w14:textId="77777777" w:rsidR="0049118B" w:rsidRDefault="0049118B" w:rsidP="00427627">
      <w:pPr>
        <w:spacing w:before="240"/>
        <w:jc w:val="both"/>
        <w:rPr>
          <w:rFonts w:cs="Times New Roman"/>
          <w:b/>
        </w:rPr>
      </w:pPr>
    </w:p>
    <w:p w14:paraId="43E16C2B" w14:textId="77777777" w:rsidR="00B574C6" w:rsidRPr="00910924" w:rsidRDefault="00B574C6" w:rsidP="00B574C6">
      <w:pPr>
        <w:pStyle w:val="Heading1"/>
        <w:numPr>
          <w:ilvl w:val="0"/>
          <w:numId w:val="13"/>
        </w:numPr>
        <w:tabs>
          <w:tab w:val="num" w:pos="420"/>
        </w:tabs>
        <w:ind w:left="420" w:hanging="420"/>
        <w:rPr>
          <w:rFonts w:ascii="Calibri" w:hAnsi="Calibri" w:cs="Calibri"/>
          <w:color w:val="1F497D" w:themeColor="text2"/>
          <w:sz w:val="28"/>
          <w:szCs w:val="28"/>
        </w:rPr>
      </w:pPr>
      <w:bookmarkStart w:id="1" w:name="_Toc198415178"/>
      <w:r w:rsidRPr="00910924">
        <w:rPr>
          <w:rFonts w:ascii="Calibri" w:hAnsi="Calibri" w:cs="Calibri"/>
          <w:color w:val="1F497D" w:themeColor="text2"/>
          <w:sz w:val="28"/>
          <w:szCs w:val="28"/>
        </w:rPr>
        <w:lastRenderedPageBreak/>
        <w:t>OSNOVNI PODACI O DRUŠTVU</w:t>
      </w:r>
      <w:bookmarkEnd w:id="1"/>
    </w:p>
    <w:p w14:paraId="39FF93D3" w14:textId="77777777" w:rsidR="00B574C6" w:rsidRDefault="00B574C6" w:rsidP="00B574C6">
      <w:pPr>
        <w:spacing w:before="240"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Ponikve voda je društvo s ograničenom odgovornošću (dalje: Društvo) za komunalne djelatnosti.</w:t>
      </w:r>
    </w:p>
    <w:p w14:paraId="1CD6D634" w14:textId="77777777" w:rsidR="00B574C6" w:rsidRDefault="00B574C6" w:rsidP="00B574C6">
      <w:pPr>
        <w:spacing w:before="240"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Prema postojećim podacima i dokumentima Društvo je registrirano 19.03.1960. godine u Okružnom privrednom sudu u Rijeci pod nazivom Komunalno poduzeće "Ponikve" Krk za obavljanje različitih komunalnih djelatnosti, sličnih kojima se i danas bavi. Od osnutka pa do danas Društvo je prošlo mnoge statusne i druge promjene. Udruživanjem 1986. godine s poduzećem "Komunalac" Omišalj, Društvo je proširilo djelokrug rada na čišćenje i održavanje javnih i zelenih površina, skupljanje, odvoz i zbrinjavanje komunalnog otpada.</w:t>
      </w:r>
    </w:p>
    <w:p w14:paraId="78E4467B" w14:textId="77777777" w:rsidR="00B574C6" w:rsidRDefault="00B574C6" w:rsidP="00B574C6">
      <w:pPr>
        <w:spacing w:before="240"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Radi usklađivanja sa Zakonom o vodama bilo je potrebno sve djelatnosti kojima se Društvo bavilo, a koje nisu javna vodoopskrba i javna odvodnja izdvojiti iz poslovanja. Stoga su osnivači Ponikve d.o.o. odlučili da će postojeće društvo nastaviti obavljati djelatnost vodoopskrbe i javne odvodnje, a za obavljanje drugih djelatnosti osnovali su dva nova Društva.</w:t>
      </w:r>
    </w:p>
    <w:p w14:paraId="6870C25C" w14:textId="77777777" w:rsidR="00B574C6" w:rsidRDefault="00B574C6" w:rsidP="00B574C6">
      <w:pPr>
        <w:spacing w:before="240"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Rješenjem trgovačkog suda u Rijeci Tt-13/9542-2 od 31.12.2013. godine Društvo nastavlja poslovati pod nazivom Ponikve voda d.o.o. Krk.</w:t>
      </w:r>
    </w:p>
    <w:p w14:paraId="48DD2FFE" w14:textId="77777777" w:rsidR="00B574C6" w:rsidRDefault="00B574C6" w:rsidP="00B574C6">
      <w:pPr>
        <w:spacing w:before="240"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Danas se radi o srednje velikom komunalnom društvu u 100 %-tnom vlasništvu svih jedinica lokalne samouprave otoka Krka. Temeljni upisani kapital Društva na dan 31. prosinca 2024. godine iznosi 50.230.640,00 EUR. </w:t>
      </w:r>
    </w:p>
    <w:p w14:paraId="688704AE" w14:textId="77777777" w:rsidR="00B574C6" w:rsidRDefault="00B574C6" w:rsidP="00B574C6">
      <w:pPr>
        <w:spacing w:before="240" w:after="0" w:line="240" w:lineRule="auto"/>
        <w:jc w:val="both"/>
        <w:rPr>
          <w:rFonts w:ascii="Calibri" w:eastAsia="Calibri" w:hAnsi="Calibri" w:cs="Calibri"/>
        </w:rPr>
      </w:pPr>
    </w:p>
    <w:p w14:paraId="1ECB6626" w14:textId="77777777" w:rsidR="00B574C6" w:rsidRDefault="00B574C6" w:rsidP="00B574C6">
      <w:pPr>
        <w:numPr>
          <w:ilvl w:val="1"/>
          <w:numId w:val="13"/>
        </w:numPr>
        <w:spacing w:before="240" w:after="0" w:line="240" w:lineRule="auto"/>
        <w:contextualSpacing/>
        <w:jc w:val="both"/>
        <w:rPr>
          <w:rFonts w:ascii="Calibri" w:eastAsia="Times New Roman" w:hAnsi="Calibri" w:cs="Calibri"/>
          <w:b/>
          <w:bCs/>
        </w:rPr>
      </w:pPr>
      <w:r>
        <w:rPr>
          <w:rFonts w:ascii="Calibri" w:eastAsia="Times New Roman" w:hAnsi="Calibri" w:cs="Calibri"/>
          <w:b/>
          <w:bCs/>
        </w:rPr>
        <w:t xml:space="preserve"> Djelatnost </w:t>
      </w:r>
    </w:p>
    <w:p w14:paraId="7C1A7899" w14:textId="77777777" w:rsidR="00B574C6" w:rsidRDefault="00B574C6" w:rsidP="00B574C6">
      <w:pPr>
        <w:spacing w:before="240" w:line="240" w:lineRule="auto"/>
        <w:ind w:right="92"/>
        <w:jc w:val="both"/>
        <w:rPr>
          <w:rFonts w:ascii="Calibri" w:eastAsia="Calibri" w:hAnsi="Calibri" w:cs="Calibri"/>
          <w:iCs/>
        </w:rPr>
      </w:pPr>
      <w:r>
        <w:rPr>
          <w:rFonts w:ascii="Calibri" w:eastAsia="Calibri" w:hAnsi="Calibri" w:cs="Calibri"/>
          <w:iCs/>
        </w:rPr>
        <w:t>Osnovne djelatnosti Društva su:</w:t>
      </w:r>
    </w:p>
    <w:p w14:paraId="1E9179A6" w14:textId="77777777" w:rsidR="00B574C6" w:rsidRDefault="00B574C6" w:rsidP="00B574C6">
      <w:pPr>
        <w:numPr>
          <w:ilvl w:val="0"/>
          <w:numId w:val="3"/>
        </w:numPr>
        <w:spacing w:after="0" w:line="240" w:lineRule="auto"/>
        <w:ind w:right="92"/>
        <w:jc w:val="both"/>
        <w:rPr>
          <w:rFonts w:ascii="Calibri" w:eastAsia="Calibri" w:hAnsi="Calibri" w:cs="Calibri"/>
          <w:iCs/>
        </w:rPr>
      </w:pPr>
      <w:r>
        <w:rPr>
          <w:rFonts w:ascii="Calibri" w:eastAsia="Calibri" w:hAnsi="Calibri" w:cs="Calibri"/>
          <w:iCs/>
        </w:rPr>
        <w:t>proizvodnja i distribucija pitke vode</w:t>
      </w:r>
    </w:p>
    <w:p w14:paraId="4DF496B7" w14:textId="77777777" w:rsidR="00B574C6" w:rsidRDefault="00B574C6" w:rsidP="00B574C6">
      <w:pPr>
        <w:numPr>
          <w:ilvl w:val="0"/>
          <w:numId w:val="3"/>
        </w:numPr>
        <w:spacing w:after="0" w:line="240" w:lineRule="auto"/>
        <w:ind w:right="92"/>
        <w:jc w:val="both"/>
        <w:rPr>
          <w:rFonts w:ascii="Calibri" w:eastAsia="Calibri" w:hAnsi="Calibri" w:cs="Calibri"/>
          <w:iCs/>
        </w:rPr>
      </w:pPr>
      <w:r>
        <w:rPr>
          <w:rFonts w:ascii="Calibri" w:eastAsia="Calibri" w:hAnsi="Calibri" w:cs="Calibri"/>
          <w:iCs/>
        </w:rPr>
        <w:t>odvodnja i pročišćavanje otpadnih voda.</w:t>
      </w:r>
    </w:p>
    <w:p w14:paraId="3B46DA46" w14:textId="77777777" w:rsidR="00B574C6" w:rsidRDefault="00B574C6" w:rsidP="00B574C6">
      <w:pPr>
        <w:spacing w:before="240" w:after="0" w:line="240" w:lineRule="auto"/>
        <w:ind w:right="92"/>
        <w:jc w:val="both"/>
        <w:rPr>
          <w:rFonts w:ascii="Calibri" w:eastAsia="Calibri" w:hAnsi="Calibri" w:cs="Calibri"/>
          <w:iCs/>
        </w:rPr>
      </w:pPr>
      <w:r>
        <w:rPr>
          <w:rFonts w:ascii="Calibri" w:eastAsia="Calibri" w:hAnsi="Calibri" w:cs="Calibri"/>
          <w:iCs/>
        </w:rPr>
        <w:t>Osim navedenih djelatnosti Društvo se bavi i montažama mjesnih cjevovoda (vode i kanalizacije), izradom vodovodnih i kanalizacijskih priključaka.</w:t>
      </w:r>
    </w:p>
    <w:p w14:paraId="28308992" w14:textId="77777777" w:rsidR="00B574C6" w:rsidRDefault="00B574C6" w:rsidP="00B574C6">
      <w:pPr>
        <w:spacing w:before="240" w:after="0" w:line="240" w:lineRule="auto"/>
        <w:ind w:right="92"/>
        <w:jc w:val="both"/>
        <w:rPr>
          <w:rFonts w:ascii="Calibri" w:eastAsia="Calibri" w:hAnsi="Calibri" w:cs="Calibri"/>
          <w:iCs/>
        </w:rPr>
      </w:pPr>
    </w:p>
    <w:p w14:paraId="691A6D38" w14:textId="77777777" w:rsidR="00B574C6" w:rsidRDefault="00B574C6" w:rsidP="00B574C6">
      <w:pPr>
        <w:numPr>
          <w:ilvl w:val="1"/>
          <w:numId w:val="13"/>
        </w:numPr>
        <w:spacing w:before="240" w:after="0" w:line="240" w:lineRule="auto"/>
        <w:ind w:right="92"/>
        <w:contextualSpacing/>
        <w:jc w:val="both"/>
        <w:rPr>
          <w:rFonts w:ascii="Calibri" w:eastAsia="Times New Roman" w:hAnsi="Calibri" w:cs="Calibri"/>
          <w:b/>
          <w:bCs/>
          <w:iCs/>
        </w:rPr>
      </w:pPr>
      <w:r>
        <w:rPr>
          <w:rFonts w:ascii="Calibri" w:eastAsia="Times New Roman" w:hAnsi="Calibri" w:cs="Calibri"/>
          <w:b/>
          <w:bCs/>
          <w:iCs/>
        </w:rPr>
        <w:t xml:space="preserve"> Organi Društva</w:t>
      </w:r>
    </w:p>
    <w:p w14:paraId="35DCEC9D" w14:textId="77777777" w:rsidR="00B574C6" w:rsidRDefault="00B574C6" w:rsidP="00B574C6">
      <w:pPr>
        <w:spacing w:before="240" w:after="0" w:line="240" w:lineRule="auto"/>
        <w:ind w:right="92"/>
        <w:jc w:val="both"/>
        <w:rPr>
          <w:rFonts w:ascii="Calibri" w:eastAsia="Calibri" w:hAnsi="Calibri" w:cs="Calibri"/>
          <w:iCs/>
        </w:rPr>
      </w:pPr>
      <w:r>
        <w:rPr>
          <w:rFonts w:ascii="Calibri" w:eastAsia="Calibri" w:hAnsi="Calibri" w:cs="Calibri"/>
          <w:iCs/>
        </w:rPr>
        <w:t>Društvo ima skupštinu društva, upravu i nadzorni odbor.</w:t>
      </w:r>
    </w:p>
    <w:p w14:paraId="776E12C1" w14:textId="77777777" w:rsidR="00B574C6" w:rsidRDefault="00B574C6" w:rsidP="00B574C6">
      <w:pPr>
        <w:spacing w:before="240" w:after="0" w:line="240" w:lineRule="auto"/>
        <w:ind w:right="92"/>
        <w:jc w:val="both"/>
        <w:rPr>
          <w:rFonts w:ascii="Calibri" w:eastAsia="Calibri" w:hAnsi="Calibri" w:cs="Calibri"/>
          <w:iCs/>
        </w:rPr>
      </w:pPr>
      <w:r>
        <w:rPr>
          <w:rFonts w:ascii="Calibri" w:eastAsia="Calibri" w:hAnsi="Calibri" w:cs="Calibri"/>
          <w:iCs/>
        </w:rPr>
        <w:t>Skupštinu društva čine članovi društva (osnivači) – jedinice lokalne samouprave, a njome predsjeda predsjednik. Predsjednik skupštine imenuje se na vrijeme od godinu dana.</w:t>
      </w:r>
    </w:p>
    <w:p w14:paraId="54D28081" w14:textId="77777777" w:rsidR="00B574C6" w:rsidRDefault="00B574C6" w:rsidP="00B574C6">
      <w:pPr>
        <w:spacing w:before="240" w:after="0" w:line="240" w:lineRule="auto"/>
        <w:ind w:right="92"/>
        <w:jc w:val="both"/>
        <w:rPr>
          <w:rFonts w:ascii="Calibri" w:eastAsia="Calibri" w:hAnsi="Calibri" w:cs="Calibri"/>
          <w:iCs/>
        </w:rPr>
      </w:pPr>
      <w:r>
        <w:rPr>
          <w:rFonts w:ascii="Calibri" w:eastAsia="Calibri" w:hAnsi="Calibri" w:cs="Calibri"/>
          <w:iCs/>
        </w:rPr>
        <w:t>Svaki član skupštine ostvaruje prava i dužnosti sukladno veličini temeljnog uloga.</w:t>
      </w:r>
    </w:p>
    <w:p w14:paraId="2A98C196" w14:textId="77777777" w:rsidR="00B574C6" w:rsidRPr="00464C1E" w:rsidRDefault="00B574C6" w:rsidP="00B574C6">
      <w:pPr>
        <w:spacing w:before="240" w:after="0" w:line="240" w:lineRule="auto"/>
        <w:ind w:right="92"/>
        <w:jc w:val="both"/>
        <w:rPr>
          <w:rFonts w:ascii="Calibri" w:eastAsia="Calibri" w:hAnsi="Calibri" w:cs="Calibri"/>
          <w:iCs/>
        </w:rPr>
      </w:pPr>
      <w:r w:rsidRPr="00464C1E">
        <w:rPr>
          <w:rFonts w:ascii="Calibri" w:eastAsia="Calibri" w:hAnsi="Calibri" w:cs="Calibri"/>
          <w:iCs/>
        </w:rPr>
        <w:t>Skupština društva odlučuje o svim bitnim stvarima kao što su financijski izvještaji, godišnji planovi poslovanja, investicijski  i razvojni planovi, cijene komunalnih usluga i slično.</w:t>
      </w:r>
    </w:p>
    <w:p w14:paraId="41476079" w14:textId="77777777" w:rsidR="00B574C6" w:rsidRDefault="00B574C6" w:rsidP="00B574C6">
      <w:pPr>
        <w:spacing w:before="240" w:after="0" w:line="240" w:lineRule="auto"/>
        <w:ind w:right="92"/>
        <w:jc w:val="both"/>
        <w:rPr>
          <w:rFonts w:ascii="Calibri" w:eastAsia="Calibri" w:hAnsi="Calibri" w:cs="Calibri"/>
          <w:iCs/>
        </w:rPr>
      </w:pPr>
      <w:r>
        <w:rPr>
          <w:rFonts w:ascii="Calibri" w:eastAsia="Calibri" w:hAnsi="Calibri" w:cs="Calibri"/>
          <w:iCs/>
        </w:rPr>
        <w:t>Poslove društva vodi uprava koja se sastoji od jednog direktora kojeg imenuje skupština. Uprava društva zastupa društvo, rukovodi i organizira proces rada i poslovanja te obavlja i druge poslove na temelju zakona i ovlaštenja.</w:t>
      </w:r>
    </w:p>
    <w:p w14:paraId="6A4CD8A6" w14:textId="77777777" w:rsidR="00B574C6" w:rsidRDefault="00B574C6" w:rsidP="00B574C6">
      <w:pPr>
        <w:spacing w:before="240" w:after="0" w:line="240" w:lineRule="auto"/>
        <w:ind w:right="92"/>
        <w:jc w:val="both"/>
        <w:rPr>
          <w:iCs/>
        </w:rPr>
      </w:pPr>
      <w:r>
        <w:rPr>
          <w:rFonts w:ascii="Calibri" w:eastAsia="Calibri" w:hAnsi="Calibri" w:cs="Calibri"/>
          <w:iCs/>
        </w:rPr>
        <w:t xml:space="preserve">Direktor društva za razdoblje od </w:t>
      </w:r>
      <w:r w:rsidRPr="00616E06">
        <w:rPr>
          <w:iCs/>
        </w:rPr>
        <w:t xml:space="preserve">01.01.2022. do 31.12.2025. godine </w:t>
      </w:r>
      <w:r>
        <w:rPr>
          <w:iCs/>
        </w:rPr>
        <w:t xml:space="preserve">je </w:t>
      </w:r>
      <w:r w:rsidRPr="00616E06">
        <w:rPr>
          <w:iCs/>
        </w:rPr>
        <w:t xml:space="preserve">Neven </w:t>
      </w:r>
      <w:r w:rsidRPr="004059EA">
        <w:rPr>
          <w:iCs/>
        </w:rPr>
        <w:t>Hržić, mag.ing.aedif.</w:t>
      </w:r>
    </w:p>
    <w:p w14:paraId="21203837" w14:textId="77777777" w:rsidR="00B574C6" w:rsidRPr="00DD6356" w:rsidRDefault="00B574C6" w:rsidP="00B574C6">
      <w:pPr>
        <w:spacing w:after="0" w:line="240" w:lineRule="auto"/>
        <w:ind w:right="91"/>
        <w:jc w:val="both"/>
        <w:rPr>
          <w:rFonts w:cstheme="minorHAnsi"/>
          <w:iCs/>
        </w:rPr>
      </w:pPr>
      <w:r w:rsidRPr="00DD6356">
        <w:rPr>
          <w:rFonts w:cstheme="minorHAnsi"/>
          <w:spacing w:val="-2"/>
        </w:rPr>
        <w:lastRenderedPageBreak/>
        <w:t xml:space="preserve">Nadzorni odbor društva Ponikve voda d.o.o. ima devet članova, te obavlja slijedeće poslove: nadzire vođenje poslovanja Društva; provodi unutarnji nadzor i preko interne kontrole Društva, te ovlaštenog revizora koji nije zaposlenik Društva; po potrebi saziva Skupštinu Društva; podnosi pisano izvješće o obavljenom nadzoru Skupštini Društva; po odluci Skupštine zaključuje ugovor o radu sa članom uprave – direktorom Društva; predlaže Skupštini Društva sklapanje ugovora o uslugama financijske revizije s ovlaštenim revizorom; donosi poslovnik o radu Nadzornog odbora; obavlja i druge zadaće koje su mu povjerene zakonom ili posebnom odlukom Skupštine Društva. </w:t>
      </w:r>
    </w:p>
    <w:p w14:paraId="6C195CA3" w14:textId="77777777" w:rsidR="00B574C6" w:rsidRPr="00616E06" w:rsidRDefault="00B574C6" w:rsidP="00B574C6">
      <w:pPr>
        <w:spacing w:before="240" w:after="0" w:line="240" w:lineRule="auto"/>
        <w:ind w:right="92"/>
        <w:jc w:val="both"/>
        <w:rPr>
          <w:iCs/>
        </w:rPr>
      </w:pPr>
    </w:p>
    <w:p w14:paraId="2403BE12" w14:textId="77777777" w:rsidR="00B574C6" w:rsidRDefault="00B574C6" w:rsidP="00B574C6">
      <w:pPr>
        <w:numPr>
          <w:ilvl w:val="1"/>
          <w:numId w:val="13"/>
        </w:numPr>
        <w:spacing w:before="240" w:after="0" w:line="240" w:lineRule="auto"/>
        <w:ind w:right="92"/>
        <w:contextualSpacing/>
        <w:jc w:val="both"/>
        <w:rPr>
          <w:rFonts w:ascii="Calibri" w:eastAsia="Times New Roman" w:hAnsi="Calibri" w:cs="Calibri"/>
          <w:b/>
          <w:bCs/>
          <w:iCs/>
        </w:rPr>
      </w:pPr>
      <w:r>
        <w:rPr>
          <w:rFonts w:ascii="Calibri" w:eastAsia="Times New Roman" w:hAnsi="Calibri" w:cs="Calibri"/>
          <w:b/>
          <w:bCs/>
          <w:iCs/>
        </w:rPr>
        <w:t xml:space="preserve"> Organizacija i radnici</w:t>
      </w:r>
    </w:p>
    <w:p w14:paraId="3E9F7EE6" w14:textId="77777777" w:rsidR="00B574C6" w:rsidRDefault="00B574C6" w:rsidP="00B574C6">
      <w:pPr>
        <w:spacing w:before="240" w:after="0" w:line="240" w:lineRule="auto"/>
        <w:ind w:right="91"/>
        <w:jc w:val="both"/>
        <w:rPr>
          <w:rFonts w:ascii="Calibri" w:eastAsia="Calibri" w:hAnsi="Calibri" w:cs="Calibri"/>
          <w:iCs/>
        </w:rPr>
      </w:pPr>
      <w:r>
        <w:rPr>
          <w:rFonts w:ascii="Calibri" w:eastAsia="Calibri" w:hAnsi="Calibri" w:cs="Calibri"/>
          <w:iCs/>
        </w:rPr>
        <w:t>Društvo je organizirano tako da postoje dvije radne jedinice: RJ Voda i  RJ Kanalizacija.</w:t>
      </w:r>
    </w:p>
    <w:p w14:paraId="07D4068A" w14:textId="77777777" w:rsidR="00B574C6" w:rsidRDefault="00B574C6" w:rsidP="00B574C6">
      <w:pPr>
        <w:spacing w:before="240" w:after="0" w:line="240" w:lineRule="auto"/>
        <w:ind w:right="91"/>
        <w:jc w:val="both"/>
        <w:rPr>
          <w:rFonts w:ascii="Calibri" w:eastAsia="Calibri" w:hAnsi="Calibri" w:cs="Calibri"/>
          <w:iCs/>
        </w:rPr>
      </w:pPr>
      <w:r>
        <w:rPr>
          <w:rFonts w:ascii="Calibri" w:eastAsia="Calibri" w:hAnsi="Calibri" w:cs="Calibri"/>
          <w:iCs/>
        </w:rPr>
        <w:t>Na dan 31. prosinca 2024. godine Društvo zapošljava 100 radnika (2023.: 93 radnika).</w:t>
      </w:r>
    </w:p>
    <w:p w14:paraId="6C0B8C76" w14:textId="77777777" w:rsidR="00B574C6" w:rsidRDefault="00B574C6" w:rsidP="00B574C6">
      <w:pPr>
        <w:spacing w:before="240" w:after="0" w:line="240" w:lineRule="auto"/>
        <w:ind w:right="91"/>
        <w:jc w:val="both"/>
        <w:rPr>
          <w:rFonts w:ascii="Calibri" w:eastAsia="Calibri" w:hAnsi="Calibri" w:cs="Calibri"/>
          <w:iCs/>
        </w:rPr>
      </w:pPr>
    </w:p>
    <w:p w14:paraId="12186AC7" w14:textId="77777777" w:rsidR="00B574C6" w:rsidRPr="00910924" w:rsidRDefault="00B574C6" w:rsidP="00B574C6">
      <w:pPr>
        <w:pStyle w:val="Heading1"/>
        <w:numPr>
          <w:ilvl w:val="0"/>
          <w:numId w:val="13"/>
        </w:numPr>
        <w:tabs>
          <w:tab w:val="num" w:pos="420"/>
        </w:tabs>
        <w:ind w:left="420" w:hanging="420"/>
        <w:rPr>
          <w:rFonts w:ascii="Calibri" w:hAnsi="Calibri" w:cs="Calibri"/>
          <w:color w:val="1F497D" w:themeColor="text2"/>
          <w:sz w:val="28"/>
          <w:szCs w:val="28"/>
        </w:rPr>
      </w:pPr>
      <w:bookmarkStart w:id="2" w:name="_Toc198415179"/>
      <w:r w:rsidRPr="00910924">
        <w:rPr>
          <w:rFonts w:ascii="Calibri" w:hAnsi="Calibri" w:cs="Calibri"/>
          <w:color w:val="1F497D" w:themeColor="text2"/>
          <w:sz w:val="28"/>
          <w:szCs w:val="28"/>
        </w:rPr>
        <w:t>FINANCIJSKI POKAZATELJI I OSTVARENI REZULTAT</w:t>
      </w:r>
      <w:bookmarkEnd w:id="2"/>
    </w:p>
    <w:p w14:paraId="4DC51AF3" w14:textId="77777777" w:rsidR="00B574C6" w:rsidRDefault="00B574C6" w:rsidP="00B574C6">
      <w:pPr>
        <w:spacing w:before="240" w:after="0" w:line="240" w:lineRule="auto"/>
        <w:jc w:val="both"/>
        <w:rPr>
          <w:rFonts w:ascii="Calibri" w:eastAsia="Calibri" w:hAnsi="Calibri" w:cs="Calibri"/>
        </w:rPr>
      </w:pPr>
      <w:r w:rsidRPr="00BE5329">
        <w:rPr>
          <w:rFonts w:ascii="Calibri" w:eastAsia="Calibri" w:hAnsi="Calibri" w:cs="Calibri"/>
        </w:rPr>
        <w:t>Za razdoblje od 01. siječnja do 31. prosinca 202</w:t>
      </w:r>
      <w:r>
        <w:rPr>
          <w:rFonts w:ascii="Calibri" w:eastAsia="Calibri" w:hAnsi="Calibri" w:cs="Calibri"/>
        </w:rPr>
        <w:t>4</w:t>
      </w:r>
      <w:r w:rsidRPr="00BE5329">
        <w:rPr>
          <w:rFonts w:ascii="Calibri" w:eastAsia="Calibri" w:hAnsi="Calibri" w:cs="Calibri"/>
        </w:rPr>
        <w:t xml:space="preserve">. godine,  Društvo je ostvarilo ukupne prihode u iznosu od </w:t>
      </w:r>
      <w:r>
        <w:rPr>
          <w:rFonts w:ascii="Calibri" w:eastAsia="Calibri" w:hAnsi="Calibri" w:cs="Calibri"/>
        </w:rPr>
        <w:t>10.495.628,91 EUR</w:t>
      </w:r>
      <w:r w:rsidRPr="00BE5329">
        <w:rPr>
          <w:rFonts w:ascii="Calibri" w:eastAsia="Calibri" w:hAnsi="Calibri" w:cs="Calibri"/>
        </w:rPr>
        <w:t xml:space="preserve"> (202</w:t>
      </w:r>
      <w:r>
        <w:rPr>
          <w:rFonts w:ascii="Calibri" w:eastAsia="Calibri" w:hAnsi="Calibri" w:cs="Calibri"/>
        </w:rPr>
        <w:t>3</w:t>
      </w:r>
      <w:r w:rsidRPr="00BE5329">
        <w:rPr>
          <w:rFonts w:ascii="Calibri" w:eastAsia="Calibri" w:hAnsi="Calibri" w:cs="Calibri"/>
        </w:rPr>
        <w:t xml:space="preserve">.: </w:t>
      </w:r>
      <w:r>
        <w:rPr>
          <w:rFonts w:ascii="Calibri" w:eastAsia="Calibri" w:hAnsi="Calibri" w:cs="Calibri"/>
        </w:rPr>
        <w:t>9.803.780,68 EUR</w:t>
      </w:r>
      <w:r w:rsidRPr="00BE5329">
        <w:rPr>
          <w:rFonts w:ascii="Calibri" w:eastAsia="Calibri" w:hAnsi="Calibri" w:cs="Calibri"/>
        </w:rPr>
        <w:t xml:space="preserve">) te ukupne rashode u iznosu od </w:t>
      </w:r>
      <w:r>
        <w:rPr>
          <w:rFonts w:ascii="Calibri" w:eastAsia="Calibri" w:hAnsi="Calibri" w:cs="Calibri"/>
        </w:rPr>
        <w:t>10.621.583,57</w:t>
      </w:r>
      <w:r w:rsidRPr="00BE5329">
        <w:rPr>
          <w:rFonts w:ascii="Calibri" w:eastAsia="Calibri" w:hAnsi="Calibri" w:cs="Calibri"/>
        </w:rPr>
        <w:t xml:space="preserve"> (202</w:t>
      </w:r>
      <w:r>
        <w:rPr>
          <w:rFonts w:ascii="Calibri" w:eastAsia="Calibri" w:hAnsi="Calibri" w:cs="Calibri"/>
        </w:rPr>
        <w:t>3</w:t>
      </w:r>
      <w:r w:rsidRPr="00BE5329">
        <w:rPr>
          <w:rFonts w:ascii="Calibri" w:eastAsia="Calibri" w:hAnsi="Calibri" w:cs="Calibri"/>
        </w:rPr>
        <w:t xml:space="preserve">.: </w:t>
      </w:r>
      <w:r>
        <w:rPr>
          <w:rFonts w:ascii="Calibri" w:eastAsia="Calibri" w:hAnsi="Calibri" w:cs="Calibri"/>
        </w:rPr>
        <w:t>9.564.962,08 EUR</w:t>
      </w:r>
      <w:r w:rsidRPr="00BE5329">
        <w:rPr>
          <w:rFonts w:ascii="Calibri" w:eastAsia="Calibri" w:hAnsi="Calibri" w:cs="Calibri"/>
        </w:rPr>
        <w:t xml:space="preserve">). Temeljem razlike prihoda i rashoda </w:t>
      </w:r>
      <w:r>
        <w:rPr>
          <w:rFonts w:ascii="Calibri" w:eastAsia="Calibri" w:hAnsi="Calibri" w:cs="Calibri"/>
        </w:rPr>
        <w:t>ostvaren je gubitak</w:t>
      </w:r>
      <w:r w:rsidRPr="00BE5329">
        <w:rPr>
          <w:rFonts w:ascii="Calibri" w:eastAsia="Calibri" w:hAnsi="Calibri" w:cs="Calibri"/>
        </w:rPr>
        <w:t xml:space="preserve"> tekuće godine u iznosu od </w:t>
      </w:r>
      <w:r>
        <w:rPr>
          <w:rFonts w:ascii="Calibri" w:eastAsia="Calibri" w:hAnsi="Calibri" w:cs="Calibri"/>
        </w:rPr>
        <w:t>125.954,66 EUR</w:t>
      </w:r>
      <w:r w:rsidRPr="00BE5329">
        <w:rPr>
          <w:rFonts w:ascii="Calibri" w:eastAsia="Calibri" w:hAnsi="Calibri" w:cs="Calibri"/>
        </w:rPr>
        <w:t xml:space="preserve"> (202</w:t>
      </w:r>
      <w:r>
        <w:rPr>
          <w:rFonts w:ascii="Calibri" w:eastAsia="Calibri" w:hAnsi="Calibri" w:cs="Calibri"/>
        </w:rPr>
        <w:t>3</w:t>
      </w:r>
      <w:r w:rsidRPr="00BE5329">
        <w:rPr>
          <w:rFonts w:ascii="Calibri" w:eastAsia="Calibri" w:hAnsi="Calibri" w:cs="Calibri"/>
        </w:rPr>
        <w:t>.:</w:t>
      </w:r>
      <w:r>
        <w:rPr>
          <w:rFonts w:ascii="Calibri" w:eastAsia="Calibri" w:hAnsi="Calibri" w:cs="Calibri"/>
        </w:rPr>
        <w:t xml:space="preserve"> dobit</w:t>
      </w:r>
      <w:r w:rsidRPr="00BE5329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238.818,60 EUR</w:t>
      </w:r>
      <w:r w:rsidRPr="00BE5329">
        <w:rPr>
          <w:rFonts w:ascii="Calibri" w:eastAsia="Calibri" w:hAnsi="Calibri" w:cs="Calibri"/>
        </w:rPr>
        <w:t>).</w:t>
      </w:r>
      <w:r>
        <w:rPr>
          <w:rFonts w:ascii="Calibri" w:eastAsia="Calibri" w:hAnsi="Calibri" w:cs="Calibri"/>
        </w:rPr>
        <w:t xml:space="preserve"> </w:t>
      </w:r>
      <w:bookmarkStart w:id="3" w:name="_Hlk195184056"/>
      <w:r w:rsidRPr="002B00ED">
        <w:rPr>
          <w:rFonts w:ascii="Calibri" w:eastAsia="Calibri" w:hAnsi="Calibri" w:cs="Calibri"/>
          <w:iCs/>
        </w:rPr>
        <w:t>Sukladno Zakonu o porezu na dobit i Pravilniku o porezu na dobit, Društvo je razliku prihoda i rashoda uvećalo za porezno nepriznate rashode u iznosu od 13.526,66 EUR, umanjilo za porezno priznate rashode u iznosu od 18.033,67 EUR. Temeljem porezne prijave za 2024. godinu Društvo iskazuje poreznu osnovicu od -130.461,67 EUR koju umanjuje za preneseni porezni gubitak iz 2023. godine u iznosu od -29.509,58 EUR iz čega proizlazi da Društvo prenosi u 2024. godinu porezni gubitak od -159.971,25 EUR.</w:t>
      </w:r>
      <w:bookmarkEnd w:id="3"/>
    </w:p>
    <w:p w14:paraId="1DA7C122" w14:textId="77777777" w:rsidR="00B574C6" w:rsidRDefault="00B574C6" w:rsidP="00B574C6">
      <w:pPr>
        <w:numPr>
          <w:ilvl w:val="12"/>
          <w:numId w:val="0"/>
        </w:numPr>
        <w:spacing w:before="240" w:after="0" w:line="240" w:lineRule="auto"/>
        <w:jc w:val="both"/>
        <w:rPr>
          <w:rFonts w:ascii="Calibri" w:eastAsia="Calibri" w:hAnsi="Calibri" w:cs="Calibri"/>
          <w:b/>
          <w:bCs/>
        </w:rPr>
      </w:pPr>
      <w:r w:rsidRPr="004059EA">
        <w:rPr>
          <w:rFonts w:ascii="Calibri" w:eastAsia="Calibri" w:hAnsi="Calibri" w:cs="Calibri"/>
          <w:b/>
          <w:bCs/>
        </w:rPr>
        <w:t>2.1.</w:t>
      </w:r>
      <w:r w:rsidRPr="004059EA">
        <w:rPr>
          <w:rFonts w:ascii="Calibri" w:eastAsia="Calibri" w:hAnsi="Calibri" w:cs="Calibri"/>
          <w:b/>
          <w:bCs/>
        </w:rPr>
        <w:tab/>
        <w:t>UKUPNI PRIHODI</w:t>
      </w:r>
    </w:p>
    <w:p w14:paraId="47A8FB8F" w14:textId="77777777" w:rsidR="00B574C6" w:rsidRDefault="00B574C6" w:rsidP="00B574C6">
      <w:pPr>
        <w:numPr>
          <w:ilvl w:val="12"/>
          <w:numId w:val="0"/>
        </w:numPr>
        <w:spacing w:before="240"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Prihodi od prodaje</w:t>
      </w:r>
      <w:r>
        <w:rPr>
          <w:rFonts w:ascii="Calibri" w:eastAsia="Calibri" w:hAnsi="Calibri" w:cs="Calibri"/>
        </w:rPr>
        <w:t xml:space="preserve">  u iznosu od 7.444.574,38 EUR (2023.: 7.194.266,39 EUR) čine 70,93</w:t>
      </w:r>
      <w:r w:rsidRPr="00F643E0">
        <w:rPr>
          <w:rFonts w:ascii="Calibri" w:eastAsia="Calibri" w:hAnsi="Calibri" w:cs="Calibri"/>
        </w:rPr>
        <w:t>% (202</w:t>
      </w:r>
      <w:r>
        <w:rPr>
          <w:rFonts w:ascii="Calibri" w:eastAsia="Calibri" w:hAnsi="Calibri" w:cs="Calibri"/>
        </w:rPr>
        <w:t>3</w:t>
      </w:r>
      <w:r w:rsidRPr="00F643E0">
        <w:rPr>
          <w:rFonts w:ascii="Calibri" w:eastAsia="Calibri" w:hAnsi="Calibri" w:cs="Calibri"/>
        </w:rPr>
        <w:t xml:space="preserve">.: </w:t>
      </w:r>
      <w:r>
        <w:rPr>
          <w:rFonts w:ascii="Calibri" w:eastAsia="Calibri" w:hAnsi="Calibri" w:cs="Calibri"/>
        </w:rPr>
        <w:t>73,38</w:t>
      </w:r>
      <w:r w:rsidRPr="00F643E0">
        <w:rPr>
          <w:rFonts w:ascii="Calibri" w:eastAsia="Calibri" w:hAnsi="Calibri" w:cs="Calibri"/>
        </w:rPr>
        <w:t>%) ukupnih prihoda.</w:t>
      </w:r>
      <w:r>
        <w:rPr>
          <w:rFonts w:ascii="Calibri" w:eastAsia="Calibri" w:hAnsi="Calibri" w:cs="Calibri"/>
        </w:rPr>
        <w:t xml:space="preserve"> </w:t>
      </w:r>
    </w:p>
    <w:p w14:paraId="38C77E5B" w14:textId="77777777" w:rsidR="00B574C6" w:rsidRPr="0049118B" w:rsidRDefault="00B574C6" w:rsidP="00B574C6">
      <w:pPr>
        <w:numPr>
          <w:ilvl w:val="12"/>
          <w:numId w:val="0"/>
        </w:numPr>
        <w:spacing w:before="240"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Prihod od prodane vode za piće privredi i domaćinstvima ostvaren je u iznosu od 2.691.951,46 EUR (2023.: 2.577.257,13 EUR</w:t>
      </w:r>
      <w:r w:rsidRPr="0049118B">
        <w:rPr>
          <w:rFonts w:ascii="Calibri" w:eastAsia="Calibri" w:hAnsi="Calibri" w:cs="Calibri"/>
        </w:rPr>
        <w:t xml:space="preserve">) te je za </w:t>
      </w:r>
      <w:r>
        <w:rPr>
          <w:rFonts w:ascii="Calibri" w:eastAsia="Calibri" w:hAnsi="Calibri" w:cs="Calibri"/>
        </w:rPr>
        <w:t>4,45</w:t>
      </w:r>
      <w:r w:rsidRPr="0049118B">
        <w:rPr>
          <w:rFonts w:ascii="Calibri" w:eastAsia="Calibri" w:hAnsi="Calibri" w:cs="Calibri"/>
        </w:rPr>
        <w:t xml:space="preserve">% </w:t>
      </w:r>
      <w:r w:rsidRPr="00463860">
        <w:rPr>
          <w:rFonts w:ascii="Calibri" w:eastAsia="Calibri" w:hAnsi="Calibri" w:cs="Calibri"/>
        </w:rPr>
        <w:t>veći</w:t>
      </w:r>
      <w:r w:rsidRPr="0049118B">
        <w:rPr>
          <w:rFonts w:ascii="Calibri" w:eastAsia="Calibri" w:hAnsi="Calibri" w:cs="Calibri"/>
        </w:rPr>
        <w:t xml:space="preserve"> od prethodne godine. </w:t>
      </w:r>
      <w:r>
        <w:rPr>
          <w:rFonts w:ascii="Calibri" w:eastAsia="Calibri" w:hAnsi="Calibri" w:cs="Calibri"/>
        </w:rPr>
        <w:t>P</w:t>
      </w:r>
      <w:r w:rsidRPr="0049118B">
        <w:rPr>
          <w:rFonts w:ascii="Calibri" w:eastAsia="Calibri" w:hAnsi="Calibri" w:cs="Calibri"/>
        </w:rPr>
        <w:t>otrošnj</w:t>
      </w:r>
      <w:r>
        <w:rPr>
          <w:rFonts w:ascii="Calibri" w:eastAsia="Calibri" w:hAnsi="Calibri" w:cs="Calibri"/>
        </w:rPr>
        <w:t>a</w:t>
      </w:r>
      <w:r w:rsidRPr="0049118B">
        <w:rPr>
          <w:rFonts w:ascii="Calibri" w:eastAsia="Calibri" w:hAnsi="Calibri" w:cs="Calibri"/>
        </w:rPr>
        <w:t xml:space="preserve"> vode privrede </w:t>
      </w:r>
      <w:r>
        <w:rPr>
          <w:rFonts w:ascii="Calibri" w:eastAsia="Calibri" w:hAnsi="Calibri" w:cs="Calibri"/>
        </w:rPr>
        <w:t xml:space="preserve">veća je </w:t>
      </w:r>
      <w:r w:rsidRPr="0049118B">
        <w:rPr>
          <w:rFonts w:ascii="Calibri" w:eastAsia="Calibri" w:hAnsi="Calibri" w:cs="Calibri"/>
        </w:rPr>
        <w:t xml:space="preserve">za </w:t>
      </w:r>
      <w:r w:rsidRPr="00463860">
        <w:rPr>
          <w:rFonts w:ascii="Calibri" w:eastAsia="Calibri" w:hAnsi="Calibri" w:cs="Calibri"/>
        </w:rPr>
        <w:t>4,55%, dok je potrošnja domaćinstva veća za 4,35% u odnosu na prethodnu godinu.</w:t>
      </w:r>
      <w:r w:rsidRPr="0049118B">
        <w:rPr>
          <w:rFonts w:ascii="Calibri" w:eastAsia="Calibri" w:hAnsi="Calibri" w:cs="Calibri"/>
        </w:rPr>
        <w:t xml:space="preserve"> </w:t>
      </w:r>
    </w:p>
    <w:p w14:paraId="584747FE" w14:textId="77777777" w:rsidR="00B574C6" w:rsidRPr="0049118B" w:rsidRDefault="00B574C6" w:rsidP="00B574C6">
      <w:pPr>
        <w:numPr>
          <w:ilvl w:val="12"/>
          <w:numId w:val="0"/>
        </w:numPr>
        <w:spacing w:before="240" w:after="0" w:line="240" w:lineRule="auto"/>
        <w:jc w:val="both"/>
        <w:rPr>
          <w:rFonts w:ascii="Calibri" w:eastAsia="Calibri" w:hAnsi="Calibri" w:cs="Calibri"/>
        </w:rPr>
      </w:pPr>
      <w:r w:rsidRPr="0049118B">
        <w:rPr>
          <w:rFonts w:ascii="Calibri" w:eastAsia="Calibri" w:hAnsi="Calibri" w:cs="Calibri"/>
        </w:rPr>
        <w:t>Zbog povećanja broja korisnika na vodi veći je prihod ostvaren od fiksnog dijela cijene vode za 2,</w:t>
      </w:r>
      <w:r>
        <w:rPr>
          <w:rFonts w:ascii="Calibri" w:eastAsia="Calibri" w:hAnsi="Calibri" w:cs="Calibri"/>
        </w:rPr>
        <w:t>93</w:t>
      </w:r>
      <w:r w:rsidRPr="0049118B">
        <w:rPr>
          <w:rFonts w:ascii="Calibri" w:eastAsia="Calibri" w:hAnsi="Calibri" w:cs="Calibri"/>
        </w:rPr>
        <w:t>%  koji u 202</w:t>
      </w:r>
      <w:r>
        <w:rPr>
          <w:rFonts w:ascii="Calibri" w:eastAsia="Calibri" w:hAnsi="Calibri" w:cs="Calibri"/>
        </w:rPr>
        <w:t>4</w:t>
      </w:r>
      <w:r w:rsidRPr="0049118B">
        <w:rPr>
          <w:rFonts w:ascii="Calibri" w:eastAsia="Calibri" w:hAnsi="Calibri" w:cs="Calibri"/>
        </w:rPr>
        <w:t xml:space="preserve">. godini iznosi </w:t>
      </w:r>
      <w:r>
        <w:rPr>
          <w:rFonts w:ascii="Calibri" w:eastAsia="Calibri" w:hAnsi="Calibri" w:cs="Calibri"/>
        </w:rPr>
        <w:t>2.221.235,49</w:t>
      </w:r>
      <w:r w:rsidRPr="0049118B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EUR </w:t>
      </w:r>
      <w:r w:rsidRPr="0049118B">
        <w:rPr>
          <w:rFonts w:ascii="Calibri" w:eastAsia="Calibri" w:hAnsi="Calibri" w:cs="Calibri"/>
        </w:rPr>
        <w:t>(202</w:t>
      </w:r>
      <w:r>
        <w:rPr>
          <w:rFonts w:ascii="Calibri" w:eastAsia="Calibri" w:hAnsi="Calibri" w:cs="Calibri"/>
        </w:rPr>
        <w:t>3</w:t>
      </w:r>
      <w:r w:rsidRPr="0049118B">
        <w:rPr>
          <w:rFonts w:ascii="Calibri" w:eastAsia="Calibri" w:hAnsi="Calibri" w:cs="Calibri"/>
        </w:rPr>
        <w:t xml:space="preserve">.: </w:t>
      </w:r>
      <w:r>
        <w:rPr>
          <w:rFonts w:ascii="Calibri" w:eastAsia="Calibri" w:hAnsi="Calibri" w:cs="Calibri"/>
        </w:rPr>
        <w:t>2.158.028,59 EUR</w:t>
      </w:r>
      <w:r w:rsidRPr="0049118B"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</w:rPr>
        <w:t>.</w:t>
      </w:r>
    </w:p>
    <w:p w14:paraId="41A1BA6F" w14:textId="77777777" w:rsidR="00B574C6" w:rsidRPr="0049118B" w:rsidRDefault="00B574C6" w:rsidP="00B574C6">
      <w:pPr>
        <w:numPr>
          <w:ilvl w:val="12"/>
          <w:numId w:val="0"/>
        </w:numPr>
        <w:spacing w:before="240" w:after="0" w:line="240" w:lineRule="auto"/>
        <w:jc w:val="both"/>
        <w:rPr>
          <w:rFonts w:ascii="Calibri" w:eastAsia="Calibri" w:hAnsi="Calibri" w:cs="Calibri"/>
        </w:rPr>
      </w:pPr>
      <w:r w:rsidRPr="00463860">
        <w:rPr>
          <w:rFonts w:ascii="Calibri" w:eastAsia="Calibri" w:hAnsi="Calibri" w:cs="Calibri"/>
        </w:rPr>
        <w:t>Prihod varijabilnog dijela cijene odvodnje otpadnih voda veći je za 4,23% te iznosi 1.146.343,38 EUR (2023.: 1.099.839,96 EUR) što je rezultat veće potrošnje privrede za 5,18% i veće potrošnje domaćinstva za 2,90% u odnosu na prethodnu godinu</w:t>
      </w:r>
      <w:r w:rsidRPr="0049118B">
        <w:rPr>
          <w:rFonts w:ascii="Calibri" w:eastAsia="Calibri" w:hAnsi="Calibri" w:cs="Calibri"/>
        </w:rPr>
        <w:t xml:space="preserve">. </w:t>
      </w:r>
    </w:p>
    <w:p w14:paraId="747A0206" w14:textId="77777777" w:rsidR="00B574C6" w:rsidRPr="0049118B" w:rsidRDefault="00B574C6" w:rsidP="00B574C6">
      <w:pPr>
        <w:numPr>
          <w:ilvl w:val="12"/>
          <w:numId w:val="0"/>
        </w:numPr>
        <w:spacing w:before="240" w:after="0" w:line="240" w:lineRule="auto"/>
        <w:jc w:val="both"/>
        <w:rPr>
          <w:rFonts w:ascii="Calibri" w:eastAsia="Calibri" w:hAnsi="Calibri" w:cs="Calibri"/>
        </w:rPr>
      </w:pPr>
      <w:r w:rsidRPr="00463860">
        <w:rPr>
          <w:rFonts w:ascii="Calibri" w:eastAsia="Calibri" w:hAnsi="Calibri" w:cs="Calibri"/>
        </w:rPr>
        <w:t>Zbog povećanja ukupnog broja korisnika odvodnje otpadnih voda prihod ostvaren po fiksnom dijelu cijene odvodnje veći je za 3,05% te je u 2024. godini iznosio 851.999,91 EUR (2023.: 826.805,58 EUR).</w:t>
      </w:r>
      <w:r w:rsidRPr="0049118B">
        <w:rPr>
          <w:rFonts w:ascii="Calibri" w:eastAsia="Calibri" w:hAnsi="Calibri" w:cs="Calibri"/>
        </w:rPr>
        <w:t xml:space="preserve">  </w:t>
      </w:r>
    </w:p>
    <w:p w14:paraId="07AC87E2" w14:textId="77777777" w:rsidR="00B574C6" w:rsidRPr="0049118B" w:rsidRDefault="00B574C6" w:rsidP="00B574C6">
      <w:pPr>
        <w:numPr>
          <w:ilvl w:val="12"/>
          <w:numId w:val="0"/>
        </w:numPr>
        <w:spacing w:before="240" w:after="0" w:line="240" w:lineRule="auto"/>
        <w:jc w:val="both"/>
        <w:rPr>
          <w:rFonts w:ascii="Calibri" w:eastAsia="Calibri" w:hAnsi="Calibri" w:cs="Calibri"/>
        </w:rPr>
      </w:pPr>
      <w:r w:rsidRPr="0049118B">
        <w:rPr>
          <w:rFonts w:ascii="Calibri" w:eastAsia="Calibri" w:hAnsi="Calibri" w:cs="Calibri"/>
        </w:rPr>
        <w:t>U 202</w:t>
      </w:r>
      <w:r>
        <w:rPr>
          <w:rFonts w:ascii="Calibri" w:eastAsia="Calibri" w:hAnsi="Calibri" w:cs="Calibri"/>
        </w:rPr>
        <w:t>4</w:t>
      </w:r>
      <w:r w:rsidRPr="0049118B">
        <w:rPr>
          <w:rFonts w:ascii="Calibri" w:eastAsia="Calibri" w:hAnsi="Calibri" w:cs="Calibri"/>
        </w:rPr>
        <w:t xml:space="preserve">. godini prihod pražnjenja, odvoza i zbrinjavanja fekalija iz septičkih jama iznosi </w:t>
      </w:r>
      <w:r>
        <w:rPr>
          <w:rFonts w:ascii="Calibri" w:eastAsia="Calibri" w:hAnsi="Calibri" w:cs="Calibri"/>
        </w:rPr>
        <w:t>133.647,33 EUR</w:t>
      </w:r>
      <w:r w:rsidRPr="0049118B">
        <w:rPr>
          <w:rFonts w:ascii="Calibri" w:eastAsia="Calibri" w:hAnsi="Calibri" w:cs="Calibri"/>
        </w:rPr>
        <w:t xml:space="preserve"> (202</w:t>
      </w:r>
      <w:r>
        <w:rPr>
          <w:rFonts w:ascii="Calibri" w:eastAsia="Calibri" w:hAnsi="Calibri" w:cs="Calibri"/>
        </w:rPr>
        <w:t>3</w:t>
      </w:r>
      <w:r w:rsidRPr="0049118B">
        <w:rPr>
          <w:rFonts w:ascii="Calibri" w:eastAsia="Calibri" w:hAnsi="Calibri" w:cs="Calibri"/>
        </w:rPr>
        <w:t xml:space="preserve">.: </w:t>
      </w:r>
      <w:r>
        <w:rPr>
          <w:rFonts w:ascii="Calibri" w:eastAsia="Calibri" w:hAnsi="Calibri" w:cs="Calibri"/>
        </w:rPr>
        <w:t>141.397,70 EUR</w:t>
      </w:r>
      <w:r w:rsidRPr="0049118B">
        <w:rPr>
          <w:rFonts w:ascii="Calibri" w:eastAsia="Calibri" w:hAnsi="Calibri" w:cs="Calibri"/>
        </w:rPr>
        <w:t xml:space="preserve">) te je manji za </w:t>
      </w:r>
      <w:r>
        <w:rPr>
          <w:rFonts w:ascii="Calibri" w:eastAsia="Calibri" w:hAnsi="Calibri" w:cs="Calibri"/>
        </w:rPr>
        <w:t>5,48</w:t>
      </w:r>
      <w:r w:rsidRPr="0049118B">
        <w:rPr>
          <w:rFonts w:ascii="Calibri" w:eastAsia="Calibri" w:hAnsi="Calibri" w:cs="Calibri"/>
        </w:rPr>
        <w:t xml:space="preserve">% u odnosu na prošlu godinu. To je rezultat priključenja korisnika na </w:t>
      </w:r>
      <w:r>
        <w:rPr>
          <w:rFonts w:ascii="Calibri" w:eastAsia="Calibri" w:hAnsi="Calibri" w:cs="Calibri"/>
        </w:rPr>
        <w:t>n</w:t>
      </w:r>
      <w:r w:rsidRPr="0049118B">
        <w:rPr>
          <w:rFonts w:ascii="Calibri" w:eastAsia="Calibri" w:hAnsi="Calibri" w:cs="Calibri"/>
        </w:rPr>
        <w:t>ovo izgrađeni sustav javne odvodnje.</w:t>
      </w:r>
    </w:p>
    <w:p w14:paraId="00E5AB91" w14:textId="77777777" w:rsidR="00B574C6" w:rsidRDefault="00B574C6" w:rsidP="00B574C6">
      <w:pPr>
        <w:spacing w:before="240" w:after="0" w:line="240" w:lineRule="auto"/>
        <w:jc w:val="both"/>
        <w:rPr>
          <w:rFonts w:ascii="Calibri" w:eastAsia="Calibri" w:hAnsi="Calibri" w:cs="Calibri"/>
        </w:rPr>
      </w:pPr>
      <w:r w:rsidRPr="0049118B">
        <w:rPr>
          <w:rFonts w:ascii="Calibri" w:eastAsia="Calibri" w:hAnsi="Calibri" w:cs="Calibri"/>
          <w:b/>
        </w:rPr>
        <w:lastRenderedPageBreak/>
        <w:t>Ostali poslovni prihodi</w:t>
      </w:r>
      <w:r w:rsidRPr="0049118B">
        <w:rPr>
          <w:rFonts w:ascii="Calibri" w:eastAsia="Calibri" w:hAnsi="Calibri" w:cs="Calibri"/>
        </w:rPr>
        <w:t xml:space="preserve"> u 202</w:t>
      </w:r>
      <w:r>
        <w:rPr>
          <w:rFonts w:ascii="Calibri" w:eastAsia="Calibri" w:hAnsi="Calibri" w:cs="Calibri"/>
        </w:rPr>
        <w:t>4</w:t>
      </w:r>
      <w:r w:rsidRPr="0049118B">
        <w:rPr>
          <w:rFonts w:ascii="Calibri" w:eastAsia="Calibri" w:hAnsi="Calibri" w:cs="Calibri"/>
        </w:rPr>
        <w:t xml:space="preserve">. godini iznose </w:t>
      </w:r>
      <w:r>
        <w:rPr>
          <w:rFonts w:ascii="Calibri" w:eastAsia="Calibri" w:hAnsi="Calibri" w:cs="Calibri"/>
        </w:rPr>
        <w:t xml:space="preserve">3.002.782,47 EUR (2023.: 2.554.042,94 EUR) te čine 28,61% </w:t>
      </w:r>
      <w:r w:rsidRPr="00374F31">
        <w:rPr>
          <w:rFonts w:ascii="Calibri" w:eastAsia="Calibri" w:hAnsi="Calibri" w:cs="Calibri"/>
        </w:rPr>
        <w:t>(202</w:t>
      </w:r>
      <w:r>
        <w:rPr>
          <w:rFonts w:ascii="Calibri" w:eastAsia="Calibri" w:hAnsi="Calibri" w:cs="Calibri"/>
        </w:rPr>
        <w:t>3</w:t>
      </w:r>
      <w:r w:rsidRPr="00374F31">
        <w:rPr>
          <w:rFonts w:ascii="Calibri" w:eastAsia="Calibri" w:hAnsi="Calibri" w:cs="Calibri"/>
        </w:rPr>
        <w:t xml:space="preserve">.: </w:t>
      </w:r>
      <w:r>
        <w:rPr>
          <w:rFonts w:ascii="Calibri" w:eastAsia="Calibri" w:hAnsi="Calibri" w:cs="Calibri"/>
        </w:rPr>
        <w:t>26,05</w:t>
      </w:r>
      <w:r w:rsidRPr="00374F31">
        <w:rPr>
          <w:rFonts w:ascii="Calibri" w:eastAsia="Calibri" w:hAnsi="Calibri" w:cs="Calibri"/>
        </w:rPr>
        <w:t>%)</w:t>
      </w:r>
      <w:r>
        <w:rPr>
          <w:rFonts w:ascii="Calibri" w:eastAsia="Calibri" w:hAnsi="Calibri" w:cs="Calibri"/>
        </w:rPr>
        <w:t xml:space="preserve"> ukupnih prihoda. </w:t>
      </w:r>
    </w:p>
    <w:p w14:paraId="05F39193" w14:textId="77777777" w:rsidR="00B574C6" w:rsidRDefault="00B574C6" w:rsidP="00B574C6">
      <w:pPr>
        <w:spacing w:after="0" w:line="240" w:lineRule="auto"/>
        <w:jc w:val="both"/>
        <w:rPr>
          <w:rFonts w:ascii="Calibri" w:eastAsia="Calibri" w:hAnsi="Calibri" w:cs="Calibri"/>
        </w:rPr>
      </w:pPr>
    </w:p>
    <w:p w14:paraId="6C247B35" w14:textId="77777777" w:rsidR="00B574C6" w:rsidRDefault="00B574C6" w:rsidP="00B574C6">
      <w:pPr>
        <w:spacing w:after="0" w:line="240" w:lineRule="auto"/>
        <w:jc w:val="both"/>
        <w:rPr>
          <w:rFonts w:ascii="Calibri" w:eastAsia="Calibri" w:hAnsi="Calibri" w:cs="Calibri"/>
        </w:rPr>
      </w:pPr>
      <w:r w:rsidRPr="00724686">
        <w:rPr>
          <w:rFonts w:ascii="Calibri" w:eastAsia="Calibri" w:hAnsi="Calibri" w:cs="Calibri"/>
        </w:rPr>
        <w:t>Iznos ostalih poslovnih prihoda odnosi se na</w:t>
      </w:r>
      <w:r>
        <w:rPr>
          <w:rFonts w:ascii="Calibri" w:eastAsia="Calibri" w:hAnsi="Calibri" w:cs="Calibri"/>
        </w:rPr>
        <w:t>:</w:t>
      </w:r>
    </w:p>
    <w:p w14:paraId="4E979E8A" w14:textId="77777777" w:rsidR="00B574C6" w:rsidRDefault="00B574C6" w:rsidP="00B574C6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</w:t>
      </w:r>
      <w:r w:rsidRPr="00724686">
        <w:rPr>
          <w:rFonts w:ascii="Calibri" w:eastAsia="Calibri" w:hAnsi="Calibri" w:cs="Calibri"/>
        </w:rPr>
        <w:t xml:space="preserve"> prihod u visini amortizacije imovine nabavljene iz namjenskih sredstava </w:t>
      </w:r>
      <w:r>
        <w:rPr>
          <w:rFonts w:ascii="Calibri" w:eastAsia="Calibri" w:hAnsi="Calibri" w:cs="Calibri"/>
        </w:rPr>
        <w:t>1.885.123,66 EUR</w:t>
      </w:r>
      <w:r w:rsidRPr="00724686">
        <w:rPr>
          <w:rFonts w:ascii="Calibri" w:eastAsia="Calibri" w:hAnsi="Calibri" w:cs="Calibri"/>
        </w:rPr>
        <w:t xml:space="preserve"> (202</w:t>
      </w:r>
      <w:r>
        <w:rPr>
          <w:rFonts w:ascii="Calibri" w:eastAsia="Calibri" w:hAnsi="Calibri" w:cs="Calibri"/>
        </w:rPr>
        <w:t>3</w:t>
      </w:r>
      <w:r w:rsidRPr="00724686">
        <w:rPr>
          <w:rFonts w:ascii="Calibri" w:eastAsia="Calibri" w:hAnsi="Calibri" w:cs="Calibri"/>
        </w:rPr>
        <w:t xml:space="preserve">.: </w:t>
      </w:r>
      <w:r>
        <w:rPr>
          <w:rFonts w:ascii="Calibri" w:eastAsia="Calibri" w:hAnsi="Calibri" w:cs="Calibri"/>
        </w:rPr>
        <w:t>1.828.636,54 EUR</w:t>
      </w:r>
      <w:r w:rsidRPr="00724686">
        <w:rPr>
          <w:rFonts w:ascii="Calibri" w:eastAsia="Calibri" w:hAnsi="Calibri" w:cs="Calibri"/>
        </w:rPr>
        <w:t xml:space="preserve">), </w:t>
      </w:r>
    </w:p>
    <w:p w14:paraId="29A9FF82" w14:textId="77777777" w:rsidR="00B574C6" w:rsidRDefault="00B574C6" w:rsidP="00B574C6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- </w:t>
      </w:r>
      <w:r w:rsidRPr="008C0167">
        <w:rPr>
          <w:rFonts w:ascii="Calibri" w:eastAsia="Times New Roman" w:hAnsi="Calibri" w:cs="Calibri"/>
          <w:lang w:eastAsia="hr-HR"/>
        </w:rPr>
        <w:t xml:space="preserve">sredstva potpore Vlade RH za električnu energiju </w:t>
      </w:r>
      <w:r w:rsidRPr="00463860">
        <w:rPr>
          <w:rFonts w:ascii="Calibri" w:eastAsia="Calibri" w:hAnsi="Calibri" w:cs="Calibri"/>
        </w:rPr>
        <w:t>514.294,06 EUR</w:t>
      </w:r>
      <w:r w:rsidRPr="008C0167">
        <w:rPr>
          <w:rFonts w:ascii="Calibri" w:eastAsia="Times New Roman" w:hAnsi="Calibri" w:cs="Calibri"/>
          <w:lang w:eastAsia="hr-HR"/>
        </w:rPr>
        <w:t xml:space="preserve"> </w:t>
      </w:r>
      <w:r w:rsidRPr="008C0167">
        <w:rPr>
          <w:rFonts w:ascii="Calibri" w:eastAsia="Calibri" w:hAnsi="Calibri" w:cs="Calibri"/>
        </w:rPr>
        <w:t>(202</w:t>
      </w:r>
      <w:r>
        <w:rPr>
          <w:rFonts w:ascii="Calibri" w:eastAsia="Calibri" w:hAnsi="Calibri" w:cs="Calibri"/>
        </w:rPr>
        <w:t xml:space="preserve">3.: 233.466,05 </w:t>
      </w:r>
      <w:r w:rsidRPr="008C0167">
        <w:rPr>
          <w:rFonts w:ascii="Calibri" w:eastAsia="Calibri" w:hAnsi="Calibri" w:cs="Calibri"/>
        </w:rPr>
        <w:t xml:space="preserve">EUR), </w:t>
      </w:r>
    </w:p>
    <w:p w14:paraId="79BBDCDD" w14:textId="77777777" w:rsidR="00B574C6" w:rsidRDefault="00B574C6" w:rsidP="00B574C6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prihodi interne jedinice EU projekta 102.384,90 EUR (2023.: 179.647,26 EUR),</w:t>
      </w:r>
    </w:p>
    <w:p w14:paraId="371504CB" w14:textId="77777777" w:rsidR="00B574C6" w:rsidRDefault="00B574C6" w:rsidP="00B574C6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- </w:t>
      </w:r>
      <w:r w:rsidRPr="0049118B">
        <w:rPr>
          <w:rFonts w:ascii="Calibri" w:eastAsia="Calibri" w:hAnsi="Calibri" w:cs="Calibri"/>
        </w:rPr>
        <w:t xml:space="preserve">prihodi za pokriće kamata </w:t>
      </w:r>
      <w:r>
        <w:rPr>
          <w:rFonts w:ascii="Calibri" w:eastAsia="Calibri" w:hAnsi="Calibri" w:cs="Calibri"/>
        </w:rPr>
        <w:t xml:space="preserve">135.112,11 EUR </w:t>
      </w:r>
      <w:r w:rsidRPr="007A5B30">
        <w:rPr>
          <w:rFonts w:ascii="Calibri" w:eastAsia="Calibri" w:hAnsi="Calibri" w:cs="Calibri"/>
        </w:rPr>
        <w:t>(202</w:t>
      </w:r>
      <w:r>
        <w:rPr>
          <w:rFonts w:ascii="Calibri" w:eastAsia="Calibri" w:hAnsi="Calibri" w:cs="Calibri"/>
        </w:rPr>
        <w:t>3</w:t>
      </w:r>
      <w:r w:rsidRPr="007A5B30">
        <w:rPr>
          <w:rFonts w:ascii="Calibri" w:eastAsia="Calibri" w:hAnsi="Calibri" w:cs="Calibri"/>
        </w:rPr>
        <w:t xml:space="preserve">.: </w:t>
      </w:r>
      <w:r>
        <w:rPr>
          <w:rFonts w:ascii="Calibri" w:eastAsia="Calibri" w:hAnsi="Calibri" w:cs="Calibri"/>
        </w:rPr>
        <w:t>92.794,09 EUR</w:t>
      </w:r>
      <w:r w:rsidRPr="007A5B30">
        <w:rPr>
          <w:rFonts w:ascii="Calibri" w:eastAsia="Calibri" w:hAnsi="Calibri" w:cs="Calibri"/>
          <w:iCs/>
        </w:rPr>
        <w:t>)</w:t>
      </w:r>
      <w:r w:rsidRPr="007A5B30">
        <w:rPr>
          <w:rFonts w:ascii="Calibri" w:eastAsia="Calibri" w:hAnsi="Calibri" w:cs="Calibri"/>
        </w:rPr>
        <w:t xml:space="preserve"> za kredit EU projekta koji se otplaćuje iz sredstava JLS</w:t>
      </w:r>
      <w:r>
        <w:rPr>
          <w:rFonts w:ascii="Calibri" w:eastAsia="Calibri" w:hAnsi="Calibri" w:cs="Calibri"/>
        </w:rPr>
        <w:t xml:space="preserve">, </w:t>
      </w:r>
    </w:p>
    <w:p w14:paraId="3C65B8FC" w14:textId="77777777" w:rsidR="00B574C6" w:rsidRPr="00463860" w:rsidRDefault="00B574C6" w:rsidP="00B574C6">
      <w:pPr>
        <w:spacing w:after="0" w:line="240" w:lineRule="auto"/>
        <w:jc w:val="both"/>
        <w:rPr>
          <w:rFonts w:ascii="Calibri" w:eastAsia="Calibri" w:hAnsi="Calibri" w:cs="Calibri"/>
        </w:rPr>
      </w:pPr>
      <w:r w:rsidRPr="00463860">
        <w:rPr>
          <w:rFonts w:ascii="Calibri" w:eastAsia="Calibri" w:hAnsi="Calibri" w:cs="Calibri"/>
        </w:rPr>
        <w:t xml:space="preserve">- prihod za pokriće bankarske naknade po kreditu EU projekta </w:t>
      </w:r>
      <w:r w:rsidRPr="00463860">
        <w:rPr>
          <w:rFonts w:ascii="Calibri" w:eastAsia="Calibri" w:hAnsi="Calibri" w:cs="Calibri"/>
          <w:iCs/>
        </w:rPr>
        <w:t>iz sredstava JLS (partneri EU projekta)</w:t>
      </w:r>
      <w:r w:rsidRPr="00463860">
        <w:rPr>
          <w:rFonts w:ascii="Calibri" w:eastAsia="Calibri" w:hAnsi="Calibri" w:cs="Calibri"/>
        </w:rPr>
        <w:t xml:space="preserve"> 1.557,84 EUR (2023.: 4.774,16 EUR</w:t>
      </w:r>
      <w:r w:rsidRPr="00463860">
        <w:rPr>
          <w:rFonts w:ascii="Calibri" w:eastAsia="Calibri" w:hAnsi="Calibri" w:cs="Calibri"/>
          <w:iCs/>
        </w:rPr>
        <w:t xml:space="preserve"> iz naknade za razvoj</w:t>
      </w:r>
      <w:r w:rsidRPr="00463860">
        <w:rPr>
          <w:rFonts w:ascii="Calibri" w:eastAsia="Calibri" w:hAnsi="Calibri" w:cs="Calibri"/>
        </w:rPr>
        <w:t xml:space="preserve"> za pokriće bankarskih naknada</w:t>
      </w:r>
      <w:r w:rsidRPr="00463860">
        <w:t xml:space="preserve"> </w:t>
      </w:r>
      <w:r w:rsidRPr="00463860">
        <w:rPr>
          <w:rFonts w:ascii="Calibri" w:eastAsia="Calibri" w:hAnsi="Calibri" w:cs="Calibri"/>
        </w:rPr>
        <w:t>po kreditu za pokriće financijske korekcije EU projekta</w:t>
      </w:r>
      <w:r w:rsidRPr="00463860">
        <w:rPr>
          <w:rFonts w:ascii="Calibri" w:eastAsia="Calibri" w:hAnsi="Calibri" w:cs="Calibri"/>
          <w:iCs/>
        </w:rPr>
        <w:t>)</w:t>
      </w:r>
      <w:r w:rsidRPr="00463860">
        <w:rPr>
          <w:rFonts w:ascii="Calibri" w:eastAsia="Calibri" w:hAnsi="Calibri" w:cs="Calibri"/>
        </w:rPr>
        <w:t xml:space="preserve">, </w:t>
      </w:r>
    </w:p>
    <w:p w14:paraId="25768233" w14:textId="77777777" w:rsidR="00B574C6" w:rsidRPr="00F562AF" w:rsidRDefault="00B574C6" w:rsidP="00B574C6">
      <w:pPr>
        <w:spacing w:after="0" w:line="240" w:lineRule="auto"/>
        <w:jc w:val="both"/>
        <w:rPr>
          <w:rFonts w:ascii="Calibri" w:eastAsia="Calibri" w:hAnsi="Calibri" w:cs="Calibri"/>
        </w:rPr>
      </w:pPr>
      <w:r w:rsidRPr="00463860">
        <w:rPr>
          <w:rFonts w:ascii="Calibri" w:eastAsia="Calibri" w:hAnsi="Calibri" w:cs="Calibri"/>
        </w:rPr>
        <w:t>- prihodi iz naknade za razvoj za pokriće troškova kamata 48.218,01 EUR (2023.: 57.103,49 EUR) po kreditu za pokriće financijske korekcije EU projekta,</w:t>
      </w:r>
      <w:r w:rsidRPr="00F562AF">
        <w:rPr>
          <w:rFonts w:ascii="Calibri" w:eastAsia="Calibri" w:hAnsi="Calibri" w:cs="Calibri"/>
        </w:rPr>
        <w:t xml:space="preserve"> </w:t>
      </w:r>
    </w:p>
    <w:p w14:paraId="4E6DB285" w14:textId="77777777" w:rsidR="00B574C6" w:rsidRDefault="00B574C6" w:rsidP="00B574C6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- </w:t>
      </w:r>
      <w:r w:rsidRPr="007A5B30">
        <w:rPr>
          <w:rFonts w:ascii="Calibri" w:eastAsia="Calibri" w:hAnsi="Calibri" w:cs="Calibri"/>
        </w:rPr>
        <w:t xml:space="preserve">naknade šteta od osiguranja </w:t>
      </w:r>
      <w:r>
        <w:rPr>
          <w:rFonts w:ascii="Calibri" w:eastAsia="Calibri" w:hAnsi="Calibri" w:cs="Calibri"/>
        </w:rPr>
        <w:t>53.639,82 EUR</w:t>
      </w:r>
      <w:r w:rsidRPr="007A5B30">
        <w:rPr>
          <w:rFonts w:ascii="Calibri" w:eastAsia="Calibri" w:hAnsi="Calibri" w:cs="Calibri"/>
        </w:rPr>
        <w:t xml:space="preserve"> (202</w:t>
      </w:r>
      <w:r>
        <w:rPr>
          <w:rFonts w:ascii="Calibri" w:eastAsia="Calibri" w:hAnsi="Calibri" w:cs="Calibri"/>
        </w:rPr>
        <w:t>3</w:t>
      </w:r>
      <w:r w:rsidRPr="007A5B30">
        <w:rPr>
          <w:rFonts w:ascii="Calibri" w:eastAsia="Calibri" w:hAnsi="Calibri" w:cs="Calibri"/>
        </w:rPr>
        <w:t xml:space="preserve">.: </w:t>
      </w:r>
      <w:r>
        <w:rPr>
          <w:rFonts w:ascii="Calibri" w:eastAsia="Calibri" w:hAnsi="Calibri" w:cs="Calibri"/>
        </w:rPr>
        <w:t>31.095,40 EUR</w:t>
      </w:r>
      <w:r w:rsidRPr="007A5B30">
        <w:rPr>
          <w:rFonts w:ascii="Calibri" w:eastAsia="Calibri" w:hAnsi="Calibri" w:cs="Calibri"/>
        </w:rPr>
        <w:t xml:space="preserve">), </w:t>
      </w:r>
    </w:p>
    <w:p w14:paraId="616689E8" w14:textId="77777777" w:rsidR="00B574C6" w:rsidRDefault="00B574C6" w:rsidP="00B574C6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- </w:t>
      </w:r>
      <w:r w:rsidRPr="007A5B30">
        <w:rPr>
          <w:rFonts w:ascii="Calibri" w:eastAsia="Calibri" w:hAnsi="Calibri" w:cs="Calibri"/>
        </w:rPr>
        <w:t xml:space="preserve">prihode naplaćenih ranije utuženih potraživanja </w:t>
      </w:r>
      <w:r>
        <w:rPr>
          <w:rFonts w:ascii="Calibri" w:eastAsia="Calibri" w:hAnsi="Calibri" w:cs="Calibri"/>
        </w:rPr>
        <w:t>36.971,14 EUR</w:t>
      </w:r>
      <w:r w:rsidRPr="007A5B30">
        <w:rPr>
          <w:rFonts w:ascii="Calibri" w:eastAsia="Calibri" w:hAnsi="Calibri" w:cs="Calibri"/>
        </w:rPr>
        <w:t xml:space="preserve"> (202</w:t>
      </w:r>
      <w:r>
        <w:rPr>
          <w:rFonts w:ascii="Calibri" w:eastAsia="Calibri" w:hAnsi="Calibri" w:cs="Calibri"/>
        </w:rPr>
        <w:t>3</w:t>
      </w:r>
      <w:r w:rsidRPr="007A5B30">
        <w:rPr>
          <w:rFonts w:ascii="Calibri" w:eastAsia="Calibri" w:hAnsi="Calibri" w:cs="Calibri"/>
        </w:rPr>
        <w:t xml:space="preserve">.: </w:t>
      </w:r>
      <w:r>
        <w:rPr>
          <w:rFonts w:ascii="Calibri" w:eastAsia="Calibri" w:hAnsi="Calibri" w:cs="Calibri"/>
        </w:rPr>
        <w:t>27.016,70 EUR</w:t>
      </w:r>
      <w:r w:rsidRPr="007A5B30">
        <w:rPr>
          <w:rFonts w:ascii="Calibri" w:eastAsia="Calibri" w:hAnsi="Calibri" w:cs="Calibri"/>
        </w:rPr>
        <w:t xml:space="preserve">), </w:t>
      </w:r>
    </w:p>
    <w:p w14:paraId="35C57135" w14:textId="77777777" w:rsidR="00B574C6" w:rsidRPr="00F562AF" w:rsidRDefault="00B574C6" w:rsidP="00B574C6">
      <w:pPr>
        <w:spacing w:after="0" w:line="240" w:lineRule="auto"/>
        <w:jc w:val="both"/>
        <w:rPr>
          <w:rFonts w:ascii="Calibri" w:eastAsia="Calibri" w:hAnsi="Calibri" w:cs="Calibri"/>
        </w:rPr>
      </w:pPr>
      <w:r w:rsidRPr="00F562AF">
        <w:rPr>
          <w:rFonts w:ascii="Calibri" w:eastAsia="Calibri" w:hAnsi="Calibri" w:cs="Calibri"/>
        </w:rPr>
        <w:t>- prihod</w:t>
      </w:r>
      <w:r>
        <w:rPr>
          <w:rFonts w:ascii="Calibri" w:eastAsia="Calibri" w:hAnsi="Calibri" w:cs="Calibri"/>
        </w:rPr>
        <w:t>i</w:t>
      </w:r>
      <w:r w:rsidRPr="00F562AF">
        <w:rPr>
          <w:rFonts w:ascii="Calibri" w:eastAsia="Calibri" w:hAnsi="Calibri" w:cs="Calibri"/>
        </w:rPr>
        <w:t xml:space="preserve"> od najma 7.</w:t>
      </w:r>
      <w:r>
        <w:rPr>
          <w:rFonts w:ascii="Calibri" w:eastAsia="Calibri" w:hAnsi="Calibri" w:cs="Calibri"/>
        </w:rPr>
        <w:t>906,76</w:t>
      </w:r>
      <w:r w:rsidRPr="00F562AF">
        <w:rPr>
          <w:rFonts w:ascii="Calibri" w:eastAsia="Calibri" w:hAnsi="Calibri" w:cs="Calibri"/>
        </w:rPr>
        <w:t xml:space="preserve"> EUR (202</w:t>
      </w:r>
      <w:r>
        <w:rPr>
          <w:rFonts w:ascii="Calibri" w:eastAsia="Calibri" w:hAnsi="Calibri" w:cs="Calibri"/>
        </w:rPr>
        <w:t>3</w:t>
      </w:r>
      <w:r w:rsidRPr="00F562AF">
        <w:rPr>
          <w:rFonts w:ascii="Calibri" w:eastAsia="Calibri" w:hAnsi="Calibri" w:cs="Calibri"/>
        </w:rPr>
        <w:t xml:space="preserve">.: </w:t>
      </w:r>
      <w:r>
        <w:rPr>
          <w:rFonts w:ascii="Calibri" w:eastAsia="Calibri" w:hAnsi="Calibri" w:cs="Calibri"/>
        </w:rPr>
        <w:t xml:space="preserve">7.697,89 </w:t>
      </w:r>
      <w:r w:rsidRPr="00F562AF">
        <w:rPr>
          <w:rFonts w:ascii="Calibri" w:eastAsia="Calibri" w:hAnsi="Calibri" w:cs="Calibri"/>
        </w:rPr>
        <w:t>EUR),</w:t>
      </w:r>
    </w:p>
    <w:p w14:paraId="7294D59E" w14:textId="77777777" w:rsidR="00B574C6" w:rsidRDefault="00B574C6" w:rsidP="00B574C6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- prihodi od </w:t>
      </w:r>
      <w:r w:rsidRPr="007A5B30">
        <w:rPr>
          <w:rFonts w:ascii="Calibri" w:eastAsia="Calibri" w:hAnsi="Calibri" w:cs="Calibri"/>
        </w:rPr>
        <w:t>proda</w:t>
      </w:r>
      <w:r>
        <w:rPr>
          <w:rFonts w:ascii="Calibri" w:eastAsia="Calibri" w:hAnsi="Calibri" w:cs="Calibri"/>
        </w:rPr>
        <w:t>je</w:t>
      </w:r>
      <w:r w:rsidRPr="007A5B30">
        <w:rPr>
          <w:rFonts w:ascii="Calibri" w:eastAsia="Calibri" w:hAnsi="Calibri" w:cs="Calibri"/>
        </w:rPr>
        <w:t xml:space="preserve"> imovin</w:t>
      </w:r>
      <w:r>
        <w:rPr>
          <w:rFonts w:ascii="Calibri" w:eastAsia="Calibri" w:hAnsi="Calibri" w:cs="Calibri"/>
        </w:rPr>
        <w:t>e</w:t>
      </w:r>
      <w:r w:rsidRPr="007A5B30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4.474,00 EUR</w:t>
      </w:r>
      <w:r w:rsidRPr="007A5B30">
        <w:rPr>
          <w:rFonts w:ascii="Calibri" w:eastAsia="Calibri" w:hAnsi="Calibri" w:cs="Calibri"/>
        </w:rPr>
        <w:t xml:space="preserve"> (202</w:t>
      </w:r>
      <w:r>
        <w:rPr>
          <w:rFonts w:ascii="Calibri" w:eastAsia="Calibri" w:hAnsi="Calibri" w:cs="Calibri"/>
        </w:rPr>
        <w:t>3</w:t>
      </w:r>
      <w:r w:rsidRPr="007A5B30">
        <w:rPr>
          <w:rFonts w:ascii="Calibri" w:eastAsia="Calibri" w:hAnsi="Calibri" w:cs="Calibri"/>
        </w:rPr>
        <w:t xml:space="preserve">.: </w:t>
      </w:r>
      <w:r>
        <w:rPr>
          <w:rFonts w:ascii="Calibri" w:eastAsia="Calibri" w:hAnsi="Calibri" w:cs="Calibri"/>
        </w:rPr>
        <w:t>14.265,60</w:t>
      </w:r>
      <w:r w:rsidRPr="007A5B30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EUR</w:t>
      </w:r>
      <w:r w:rsidRPr="007A5B30">
        <w:rPr>
          <w:rFonts w:ascii="Calibri" w:eastAsia="Calibri" w:hAnsi="Calibri" w:cs="Calibri"/>
        </w:rPr>
        <w:t xml:space="preserve">), </w:t>
      </w:r>
    </w:p>
    <w:p w14:paraId="52D406A8" w14:textId="77777777" w:rsidR="00B574C6" w:rsidRDefault="00B574C6" w:rsidP="00B574C6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- </w:t>
      </w:r>
      <w:r w:rsidRPr="00724686">
        <w:rPr>
          <w:rFonts w:ascii="Calibri" w:eastAsia="Calibri" w:hAnsi="Calibri" w:cs="Calibri"/>
        </w:rPr>
        <w:t xml:space="preserve">prihod </w:t>
      </w:r>
      <w:r w:rsidRPr="00724686">
        <w:rPr>
          <w:rFonts w:ascii="Calibri" w:eastAsia="Times New Roman" w:hAnsi="Calibri" w:cs="Calibri"/>
          <w:bCs/>
          <w:iCs/>
        </w:rPr>
        <w:t xml:space="preserve">od usluga pruženih drugim pravnim osobama u ukupnom iznosu od </w:t>
      </w:r>
      <w:r>
        <w:rPr>
          <w:rFonts w:ascii="Calibri" w:eastAsia="Times New Roman" w:hAnsi="Calibri" w:cs="Calibri"/>
          <w:bCs/>
          <w:iCs/>
        </w:rPr>
        <w:t>157.073,38 EUR</w:t>
      </w:r>
      <w:r w:rsidRPr="00724686">
        <w:rPr>
          <w:rFonts w:ascii="Calibri" w:eastAsia="Times New Roman" w:hAnsi="Calibri" w:cs="Calibri"/>
          <w:bCs/>
          <w:iCs/>
        </w:rPr>
        <w:t xml:space="preserve"> (202</w:t>
      </w:r>
      <w:r>
        <w:rPr>
          <w:rFonts w:ascii="Calibri" w:eastAsia="Times New Roman" w:hAnsi="Calibri" w:cs="Calibri"/>
          <w:bCs/>
          <w:iCs/>
        </w:rPr>
        <w:t>3</w:t>
      </w:r>
      <w:r w:rsidRPr="00724686">
        <w:rPr>
          <w:rFonts w:ascii="Calibri" w:eastAsia="Times New Roman" w:hAnsi="Calibri" w:cs="Calibri"/>
          <w:bCs/>
          <w:iCs/>
        </w:rPr>
        <w:t xml:space="preserve">.: </w:t>
      </w:r>
      <w:r>
        <w:rPr>
          <w:rFonts w:ascii="Calibri" w:eastAsia="Times New Roman" w:hAnsi="Calibri" w:cs="Calibri"/>
          <w:bCs/>
          <w:iCs/>
        </w:rPr>
        <w:t>14.618,15 EUR</w:t>
      </w:r>
      <w:r w:rsidRPr="00724686">
        <w:rPr>
          <w:rFonts w:ascii="Calibri" w:eastAsia="Times New Roman" w:hAnsi="Calibri" w:cs="Calibri"/>
          <w:bCs/>
          <w:iCs/>
        </w:rPr>
        <w:t>)</w:t>
      </w:r>
      <w:r>
        <w:rPr>
          <w:rFonts w:ascii="Calibri" w:eastAsia="Times New Roman" w:hAnsi="Calibri" w:cs="Calibri"/>
          <w:bCs/>
          <w:iCs/>
        </w:rPr>
        <w:t>, isti iznos i u rashodima,</w:t>
      </w:r>
    </w:p>
    <w:p w14:paraId="2B104967" w14:textId="77777777" w:rsidR="00B574C6" w:rsidRPr="00F562AF" w:rsidRDefault="00B574C6" w:rsidP="00B574C6">
      <w:pPr>
        <w:spacing w:after="0" w:line="240" w:lineRule="auto"/>
        <w:jc w:val="both"/>
        <w:rPr>
          <w:rFonts w:ascii="Calibri" w:eastAsia="Calibri" w:hAnsi="Calibri" w:cs="Calibri"/>
        </w:rPr>
      </w:pPr>
      <w:r w:rsidRPr="00F562AF">
        <w:rPr>
          <w:rFonts w:ascii="Calibri" w:eastAsia="Calibri" w:hAnsi="Calibri" w:cs="Calibri"/>
        </w:rPr>
        <w:t xml:space="preserve">- prihodi od subvencija nadležnog Ministarstva za prodanu vodu domaćinstvima koja nemaju mogućnost korištenja javne vodovodne mreže već se voda dostavlja putem autocisterni </w:t>
      </w:r>
      <w:r>
        <w:rPr>
          <w:rFonts w:ascii="Calibri" w:eastAsia="Calibri" w:hAnsi="Calibri" w:cs="Calibri"/>
        </w:rPr>
        <w:t>3.737,47</w:t>
      </w:r>
      <w:r w:rsidRPr="00F562AF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EUR </w:t>
      </w:r>
      <w:r w:rsidRPr="00F562AF">
        <w:rPr>
          <w:rFonts w:ascii="Calibri" w:eastAsia="Calibri" w:hAnsi="Calibri" w:cs="Calibri"/>
        </w:rPr>
        <w:t>(202</w:t>
      </w:r>
      <w:r>
        <w:rPr>
          <w:rFonts w:ascii="Calibri" w:eastAsia="Calibri" w:hAnsi="Calibri" w:cs="Calibri"/>
        </w:rPr>
        <w:t>3</w:t>
      </w:r>
      <w:r w:rsidRPr="00F562AF">
        <w:rPr>
          <w:rFonts w:ascii="Calibri" w:eastAsia="Calibri" w:hAnsi="Calibri" w:cs="Calibri"/>
        </w:rPr>
        <w:t xml:space="preserve">.: </w:t>
      </w:r>
      <w:r>
        <w:rPr>
          <w:rFonts w:ascii="Calibri" w:eastAsia="Calibri" w:hAnsi="Calibri" w:cs="Calibri"/>
        </w:rPr>
        <w:t xml:space="preserve">3.241,10 </w:t>
      </w:r>
      <w:r w:rsidRPr="00F562AF">
        <w:rPr>
          <w:rFonts w:ascii="Calibri" w:eastAsia="Calibri" w:hAnsi="Calibri" w:cs="Calibri"/>
        </w:rPr>
        <w:t xml:space="preserve">EUR), </w:t>
      </w:r>
    </w:p>
    <w:p w14:paraId="2ADCBD40" w14:textId="77777777" w:rsidR="00B574C6" w:rsidRPr="007A5B30" w:rsidRDefault="00B574C6" w:rsidP="00B574C6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</w:t>
      </w:r>
      <w:r w:rsidRPr="008C0167">
        <w:rPr>
          <w:rFonts w:ascii="Calibri" w:eastAsia="Calibri" w:hAnsi="Calibri" w:cs="Calibri"/>
        </w:rPr>
        <w:t xml:space="preserve"> </w:t>
      </w:r>
      <w:r w:rsidRPr="001F6BD3">
        <w:rPr>
          <w:rFonts w:ascii="Calibri" w:eastAsia="Calibri" w:hAnsi="Calibri" w:cs="Calibri"/>
        </w:rPr>
        <w:t>ostali prihodi 52.289,32 EUR (2023.: 59.706,51 EUR).</w:t>
      </w:r>
    </w:p>
    <w:p w14:paraId="71550901" w14:textId="77777777" w:rsidR="00B574C6" w:rsidRDefault="00B574C6" w:rsidP="00B574C6">
      <w:pPr>
        <w:numPr>
          <w:ilvl w:val="12"/>
          <w:numId w:val="0"/>
        </w:numPr>
        <w:spacing w:before="240" w:after="0" w:line="240" w:lineRule="auto"/>
        <w:jc w:val="both"/>
        <w:rPr>
          <w:rFonts w:ascii="Calibri" w:eastAsia="Calibri" w:hAnsi="Calibri" w:cs="Calibri"/>
        </w:rPr>
      </w:pPr>
      <w:r w:rsidRPr="007A5B30">
        <w:rPr>
          <w:rFonts w:ascii="Calibri" w:eastAsia="Calibri" w:hAnsi="Calibri" w:cs="Calibri"/>
          <w:b/>
        </w:rPr>
        <w:t>Financijski prihodi</w:t>
      </w:r>
      <w:r w:rsidRPr="007A5B30">
        <w:rPr>
          <w:rFonts w:ascii="Calibri" w:eastAsia="Calibri" w:hAnsi="Calibri" w:cs="Calibri"/>
        </w:rPr>
        <w:t xml:space="preserve"> ostvareni su u iznosu od </w:t>
      </w:r>
      <w:r>
        <w:rPr>
          <w:rFonts w:ascii="Calibri" w:eastAsia="Calibri" w:hAnsi="Calibri" w:cs="Calibri"/>
        </w:rPr>
        <w:t>48.272,06 EUR</w:t>
      </w:r>
      <w:r w:rsidRPr="007A5B30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i čine 0,46% </w:t>
      </w:r>
      <w:r w:rsidRPr="007A5B30">
        <w:rPr>
          <w:rFonts w:ascii="Calibri" w:eastAsia="Calibri" w:hAnsi="Calibri" w:cs="Calibri"/>
        </w:rPr>
        <w:t>(202</w:t>
      </w:r>
      <w:r>
        <w:rPr>
          <w:rFonts w:ascii="Calibri" w:eastAsia="Calibri" w:hAnsi="Calibri" w:cs="Calibri"/>
        </w:rPr>
        <w:t>3</w:t>
      </w:r>
      <w:r w:rsidRPr="007A5B30">
        <w:rPr>
          <w:rFonts w:ascii="Calibri" w:eastAsia="Calibri" w:hAnsi="Calibri" w:cs="Calibri"/>
        </w:rPr>
        <w:t xml:space="preserve">.: </w:t>
      </w:r>
      <w:r>
        <w:rPr>
          <w:rFonts w:ascii="Calibri" w:eastAsia="Calibri" w:hAnsi="Calibri" w:cs="Calibri"/>
        </w:rPr>
        <w:t>55.471,35 EUR, 0,57%) ukupnih prihoda, a sastoje se od: obračunatih zateznih kamata na zakašnjela plaćanja i kamata po viđenju.</w:t>
      </w:r>
    </w:p>
    <w:p w14:paraId="595BB503" w14:textId="77777777" w:rsidR="00B574C6" w:rsidRDefault="00B574C6" w:rsidP="00B574C6">
      <w:pPr>
        <w:numPr>
          <w:ilvl w:val="12"/>
          <w:numId w:val="0"/>
        </w:numPr>
        <w:spacing w:before="240" w:after="0" w:line="240" w:lineRule="auto"/>
        <w:jc w:val="both"/>
        <w:rPr>
          <w:rFonts w:ascii="Calibri" w:eastAsia="Calibri" w:hAnsi="Calibri" w:cs="Calibri"/>
          <w:b/>
          <w:bCs/>
          <w:iCs/>
        </w:rPr>
      </w:pPr>
      <w:r w:rsidRPr="00D94225">
        <w:rPr>
          <w:rFonts w:ascii="Calibri" w:eastAsia="Calibri" w:hAnsi="Calibri" w:cs="Calibri"/>
          <w:b/>
          <w:bCs/>
          <w:iCs/>
        </w:rPr>
        <w:t>2.2.</w:t>
      </w:r>
      <w:r w:rsidRPr="00D94225">
        <w:rPr>
          <w:rFonts w:ascii="Calibri" w:eastAsia="Calibri" w:hAnsi="Calibri" w:cs="Calibri"/>
          <w:b/>
          <w:bCs/>
          <w:iCs/>
        </w:rPr>
        <w:tab/>
        <w:t>UKUPNI RASHODI</w:t>
      </w:r>
      <w:r>
        <w:rPr>
          <w:rFonts w:ascii="Calibri" w:eastAsia="Calibri" w:hAnsi="Calibri" w:cs="Calibri"/>
          <w:b/>
          <w:bCs/>
          <w:iCs/>
        </w:rPr>
        <w:t xml:space="preserve"> </w:t>
      </w:r>
    </w:p>
    <w:p w14:paraId="2E3C0790" w14:textId="77777777" w:rsidR="00B574C6" w:rsidRDefault="00B574C6" w:rsidP="00B574C6">
      <w:pPr>
        <w:numPr>
          <w:ilvl w:val="12"/>
          <w:numId w:val="0"/>
        </w:numPr>
        <w:spacing w:before="240"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iCs/>
        </w:rPr>
        <w:t>Materijalni troškovi</w:t>
      </w:r>
      <w:r>
        <w:rPr>
          <w:rFonts w:ascii="Calibri" w:eastAsia="Calibri" w:hAnsi="Calibri" w:cs="Calibri"/>
          <w:iCs/>
        </w:rPr>
        <w:t xml:space="preserve"> u iznosu od 3.671.153,61 EUR (2023.: 2.871.757,06 EUR) sudjeluju u ukupnim rashodima s 34,56% (2023.: 30,02%), a odnose se na troškove sirovina i materijala u iznosu od 1.913.075,93 EUR (2023.: 1.523.603,23 EUR) te ostale vanjske troškove 1.758.077,68 EUR (2023.: 1.348.153,83 EUR).</w:t>
      </w:r>
      <w:r>
        <w:rPr>
          <w:rFonts w:ascii="Calibri" w:eastAsia="Calibri" w:hAnsi="Calibri" w:cs="Calibri"/>
        </w:rPr>
        <w:t xml:space="preserve"> </w:t>
      </w:r>
    </w:p>
    <w:p w14:paraId="4FFAE020" w14:textId="77777777" w:rsidR="00B574C6" w:rsidRPr="007A5B30" w:rsidRDefault="00B574C6" w:rsidP="00B574C6">
      <w:pPr>
        <w:numPr>
          <w:ilvl w:val="12"/>
          <w:numId w:val="0"/>
        </w:numPr>
        <w:spacing w:before="240" w:after="0" w:line="240" w:lineRule="auto"/>
        <w:jc w:val="both"/>
        <w:rPr>
          <w:rFonts w:ascii="Calibri" w:eastAsia="Calibri" w:hAnsi="Calibri" w:cs="Calibri"/>
          <w:iCs/>
        </w:rPr>
      </w:pPr>
      <w:bookmarkStart w:id="4" w:name="_Hlk72760907"/>
      <w:r>
        <w:rPr>
          <w:rFonts w:ascii="Calibri" w:eastAsia="Calibri" w:hAnsi="Calibri" w:cs="Calibri"/>
          <w:iCs/>
        </w:rPr>
        <w:t xml:space="preserve">Troškovi sirovina i materijala veći su  od prošlogodišnjih za 25,56%, a čine ih: trošak materijala, rezervnih dijelova i sitnog </w:t>
      </w:r>
      <w:r w:rsidRPr="007A5B30">
        <w:rPr>
          <w:rFonts w:ascii="Calibri" w:eastAsia="Calibri" w:hAnsi="Calibri" w:cs="Calibri"/>
          <w:iCs/>
        </w:rPr>
        <w:t xml:space="preserve">inventara </w:t>
      </w:r>
      <w:r>
        <w:rPr>
          <w:rFonts w:ascii="Calibri" w:eastAsia="Calibri" w:hAnsi="Calibri" w:cs="Calibri"/>
          <w:iCs/>
        </w:rPr>
        <w:t>633.813,95 EUR</w:t>
      </w:r>
      <w:r w:rsidRPr="007A5B30">
        <w:rPr>
          <w:rFonts w:ascii="Calibri" w:eastAsia="Calibri" w:hAnsi="Calibri" w:cs="Calibri"/>
          <w:iCs/>
        </w:rPr>
        <w:t xml:space="preserve"> </w:t>
      </w:r>
      <w:r>
        <w:rPr>
          <w:rFonts w:ascii="Calibri" w:eastAsia="Calibri" w:hAnsi="Calibri" w:cs="Calibri"/>
          <w:iCs/>
        </w:rPr>
        <w:t>(</w:t>
      </w:r>
      <w:r w:rsidRPr="007A5B30">
        <w:rPr>
          <w:rFonts w:ascii="Calibri" w:eastAsia="Calibri" w:hAnsi="Calibri" w:cs="Calibri"/>
          <w:iCs/>
        </w:rPr>
        <w:t>202</w:t>
      </w:r>
      <w:r>
        <w:rPr>
          <w:rFonts w:ascii="Calibri" w:eastAsia="Calibri" w:hAnsi="Calibri" w:cs="Calibri"/>
          <w:iCs/>
        </w:rPr>
        <w:t>3</w:t>
      </w:r>
      <w:r w:rsidRPr="007A5B30">
        <w:rPr>
          <w:rFonts w:ascii="Calibri" w:eastAsia="Calibri" w:hAnsi="Calibri" w:cs="Calibri"/>
          <w:iCs/>
        </w:rPr>
        <w:t xml:space="preserve">.: </w:t>
      </w:r>
      <w:r>
        <w:rPr>
          <w:rFonts w:ascii="Calibri" w:eastAsia="Calibri" w:hAnsi="Calibri" w:cs="Calibri"/>
          <w:iCs/>
        </w:rPr>
        <w:t>576.959,98 EUR</w:t>
      </w:r>
      <w:r w:rsidRPr="007A5B30">
        <w:rPr>
          <w:rFonts w:ascii="Calibri" w:eastAsia="Calibri" w:hAnsi="Calibri" w:cs="Calibri"/>
          <w:iCs/>
        </w:rPr>
        <w:t xml:space="preserve">), trošak kupljene vode s kopna </w:t>
      </w:r>
      <w:r>
        <w:rPr>
          <w:rFonts w:ascii="Calibri" w:eastAsia="Calibri" w:hAnsi="Calibri" w:cs="Calibri"/>
          <w:iCs/>
        </w:rPr>
        <w:t>164.158,15 EUR</w:t>
      </w:r>
      <w:r w:rsidRPr="007A5B30">
        <w:rPr>
          <w:rFonts w:ascii="Calibri" w:eastAsia="Calibri" w:hAnsi="Calibri" w:cs="Calibri"/>
          <w:iCs/>
        </w:rPr>
        <w:t xml:space="preserve"> (202</w:t>
      </w:r>
      <w:r>
        <w:rPr>
          <w:rFonts w:ascii="Calibri" w:eastAsia="Calibri" w:hAnsi="Calibri" w:cs="Calibri"/>
          <w:iCs/>
        </w:rPr>
        <w:t>3</w:t>
      </w:r>
      <w:r w:rsidRPr="007A5B30">
        <w:rPr>
          <w:rFonts w:ascii="Calibri" w:eastAsia="Calibri" w:hAnsi="Calibri" w:cs="Calibri"/>
          <w:iCs/>
        </w:rPr>
        <w:t xml:space="preserve">.: </w:t>
      </w:r>
      <w:r>
        <w:rPr>
          <w:rFonts w:ascii="Calibri" w:eastAsia="Calibri" w:hAnsi="Calibri" w:cs="Calibri"/>
          <w:iCs/>
        </w:rPr>
        <w:t>146.222,14 EUR</w:t>
      </w:r>
      <w:r w:rsidRPr="007A5B30">
        <w:rPr>
          <w:rFonts w:ascii="Calibri" w:eastAsia="Calibri" w:hAnsi="Calibri" w:cs="Calibri"/>
          <w:iCs/>
        </w:rPr>
        <w:t xml:space="preserve">), trošak energije, goriva i maziva </w:t>
      </w:r>
      <w:r>
        <w:rPr>
          <w:rFonts w:ascii="Calibri" w:eastAsia="Calibri" w:hAnsi="Calibri" w:cs="Calibri"/>
          <w:iCs/>
        </w:rPr>
        <w:t>1.094.627,94 EUR</w:t>
      </w:r>
      <w:r w:rsidRPr="007A5B30">
        <w:rPr>
          <w:rFonts w:ascii="Calibri" w:eastAsia="Calibri" w:hAnsi="Calibri" w:cs="Calibri"/>
          <w:iCs/>
        </w:rPr>
        <w:t xml:space="preserve"> (202</w:t>
      </w:r>
      <w:r>
        <w:rPr>
          <w:rFonts w:ascii="Calibri" w:eastAsia="Calibri" w:hAnsi="Calibri" w:cs="Calibri"/>
          <w:iCs/>
        </w:rPr>
        <w:t>3</w:t>
      </w:r>
      <w:r w:rsidRPr="007A5B30">
        <w:rPr>
          <w:rFonts w:ascii="Calibri" w:eastAsia="Calibri" w:hAnsi="Calibri" w:cs="Calibri"/>
          <w:iCs/>
        </w:rPr>
        <w:t xml:space="preserve">.: </w:t>
      </w:r>
      <w:r>
        <w:rPr>
          <w:rFonts w:ascii="Calibri" w:eastAsia="Calibri" w:hAnsi="Calibri" w:cs="Calibri"/>
          <w:iCs/>
        </w:rPr>
        <w:t>777.388,16 EUR</w:t>
      </w:r>
      <w:r w:rsidRPr="007A5B30">
        <w:rPr>
          <w:rFonts w:ascii="Calibri" w:eastAsia="Calibri" w:hAnsi="Calibri" w:cs="Calibri"/>
          <w:iCs/>
        </w:rPr>
        <w:t xml:space="preserve">), trošak uredskog materijala i zaštitne odjeće </w:t>
      </w:r>
      <w:r>
        <w:rPr>
          <w:rFonts w:ascii="Calibri" w:eastAsia="Calibri" w:hAnsi="Calibri" w:cs="Calibri"/>
          <w:iCs/>
        </w:rPr>
        <w:t>20.475,89 EUR</w:t>
      </w:r>
      <w:r w:rsidRPr="007A5B30">
        <w:rPr>
          <w:rFonts w:ascii="Calibri" w:eastAsia="Calibri" w:hAnsi="Calibri" w:cs="Calibri"/>
          <w:iCs/>
        </w:rPr>
        <w:t xml:space="preserve"> (202</w:t>
      </w:r>
      <w:r>
        <w:rPr>
          <w:rFonts w:ascii="Calibri" w:eastAsia="Calibri" w:hAnsi="Calibri" w:cs="Calibri"/>
          <w:iCs/>
        </w:rPr>
        <w:t>3</w:t>
      </w:r>
      <w:r w:rsidRPr="007A5B30">
        <w:rPr>
          <w:rFonts w:ascii="Calibri" w:eastAsia="Calibri" w:hAnsi="Calibri" w:cs="Calibri"/>
          <w:iCs/>
        </w:rPr>
        <w:t xml:space="preserve">.: </w:t>
      </w:r>
      <w:r>
        <w:rPr>
          <w:rFonts w:ascii="Calibri" w:eastAsia="Calibri" w:hAnsi="Calibri" w:cs="Calibri"/>
          <w:iCs/>
        </w:rPr>
        <w:t>23.032,95 EUR</w:t>
      </w:r>
      <w:r w:rsidRPr="007A5B30">
        <w:rPr>
          <w:rFonts w:ascii="Calibri" w:eastAsia="Calibri" w:hAnsi="Calibri" w:cs="Calibri"/>
          <w:iCs/>
        </w:rPr>
        <w:t xml:space="preserve">).  </w:t>
      </w:r>
    </w:p>
    <w:p w14:paraId="66750A08" w14:textId="77777777" w:rsidR="00B574C6" w:rsidRPr="0049118B" w:rsidRDefault="00B574C6" w:rsidP="00B574C6">
      <w:pPr>
        <w:spacing w:before="240" w:after="0" w:line="240" w:lineRule="auto"/>
        <w:jc w:val="both"/>
        <w:rPr>
          <w:rFonts w:ascii="Calibri" w:eastAsia="Times New Roman" w:hAnsi="Calibri" w:cs="Calibri"/>
          <w:bCs/>
          <w:iCs/>
          <w:strike/>
          <w:color w:val="FF0000"/>
        </w:rPr>
      </w:pPr>
      <w:r w:rsidRPr="007A5B30">
        <w:rPr>
          <w:rFonts w:ascii="Calibri" w:eastAsia="Calibri" w:hAnsi="Calibri" w:cs="Calibri"/>
          <w:b/>
          <w:bCs/>
          <w:iCs/>
        </w:rPr>
        <w:t>Ostali vanjski troškovi</w:t>
      </w:r>
      <w:r w:rsidRPr="007A5B30">
        <w:rPr>
          <w:rFonts w:ascii="Calibri" w:eastAsia="Calibri" w:hAnsi="Calibri" w:cs="Calibri"/>
          <w:iCs/>
        </w:rPr>
        <w:t xml:space="preserve"> veći su od prošlogodišnjih za </w:t>
      </w:r>
      <w:r>
        <w:rPr>
          <w:rFonts w:ascii="Calibri" w:eastAsia="Calibri" w:hAnsi="Calibri" w:cs="Calibri"/>
          <w:iCs/>
        </w:rPr>
        <w:t>30,41</w:t>
      </w:r>
      <w:r w:rsidRPr="007A5B30">
        <w:rPr>
          <w:rFonts w:ascii="Calibri" w:eastAsia="Calibri" w:hAnsi="Calibri" w:cs="Calibri"/>
          <w:iCs/>
        </w:rPr>
        <w:t xml:space="preserve">%, a iznose ukupno </w:t>
      </w:r>
      <w:r>
        <w:rPr>
          <w:rFonts w:ascii="Calibri" w:eastAsia="Calibri" w:hAnsi="Calibri" w:cs="Calibri"/>
          <w:iCs/>
        </w:rPr>
        <w:t>1.758.077,68</w:t>
      </w:r>
      <w:r w:rsidRPr="007A5B30">
        <w:rPr>
          <w:rFonts w:ascii="Calibri" w:eastAsia="Calibri" w:hAnsi="Calibri" w:cs="Calibri"/>
          <w:iCs/>
        </w:rPr>
        <w:t xml:space="preserve"> </w:t>
      </w:r>
      <w:r>
        <w:rPr>
          <w:rFonts w:ascii="Calibri" w:eastAsia="Calibri" w:hAnsi="Calibri" w:cs="Calibri"/>
          <w:iCs/>
        </w:rPr>
        <w:t xml:space="preserve">EUR </w:t>
      </w:r>
      <w:r w:rsidRPr="007A5B30">
        <w:rPr>
          <w:rFonts w:ascii="Calibri" w:eastAsia="Calibri" w:hAnsi="Calibri" w:cs="Calibri"/>
          <w:iCs/>
        </w:rPr>
        <w:t>(202</w:t>
      </w:r>
      <w:r>
        <w:rPr>
          <w:rFonts w:ascii="Calibri" w:eastAsia="Calibri" w:hAnsi="Calibri" w:cs="Calibri"/>
          <w:iCs/>
        </w:rPr>
        <w:t>3</w:t>
      </w:r>
      <w:r w:rsidRPr="007A5B30">
        <w:rPr>
          <w:rFonts w:ascii="Calibri" w:eastAsia="Calibri" w:hAnsi="Calibri" w:cs="Calibri"/>
          <w:iCs/>
        </w:rPr>
        <w:t xml:space="preserve">.: </w:t>
      </w:r>
      <w:r>
        <w:rPr>
          <w:rFonts w:ascii="Calibri" w:eastAsia="Calibri" w:hAnsi="Calibri" w:cs="Calibri"/>
          <w:iCs/>
        </w:rPr>
        <w:t>1.348.153,83 EUR</w:t>
      </w:r>
      <w:r w:rsidRPr="007A5B30">
        <w:rPr>
          <w:rFonts w:ascii="Calibri" w:eastAsia="Calibri" w:hAnsi="Calibri" w:cs="Calibri"/>
          <w:iCs/>
        </w:rPr>
        <w:t xml:space="preserve">). </w:t>
      </w:r>
      <w:r w:rsidRPr="007A5B30">
        <w:rPr>
          <w:rFonts w:ascii="Calibri" w:eastAsia="Calibri" w:hAnsi="Calibri" w:cs="Calibri"/>
        </w:rPr>
        <w:t xml:space="preserve">U ostalim </w:t>
      </w:r>
      <w:r w:rsidRPr="007A5B30">
        <w:rPr>
          <w:rFonts w:ascii="Calibri" w:eastAsia="Calibri" w:hAnsi="Calibri" w:cs="Calibri"/>
          <w:iCs/>
        </w:rPr>
        <w:t>vanjskim</w:t>
      </w:r>
      <w:r w:rsidRPr="0049118B">
        <w:rPr>
          <w:rFonts w:ascii="Calibri" w:eastAsia="Calibri" w:hAnsi="Calibri" w:cs="Calibri"/>
          <w:iCs/>
        </w:rPr>
        <w:t xml:space="preserve"> troškovima ističu se troškovi: usluga održavanja u iznosu od </w:t>
      </w:r>
      <w:r>
        <w:rPr>
          <w:rFonts w:ascii="Calibri" w:eastAsia="Calibri" w:hAnsi="Calibri" w:cs="Calibri"/>
          <w:iCs/>
        </w:rPr>
        <w:t>629.536,32</w:t>
      </w:r>
      <w:r w:rsidRPr="0049118B">
        <w:rPr>
          <w:rFonts w:ascii="Calibri" w:eastAsia="Calibri" w:hAnsi="Calibri" w:cs="Calibri"/>
          <w:iCs/>
        </w:rPr>
        <w:t xml:space="preserve"> </w:t>
      </w:r>
      <w:r>
        <w:rPr>
          <w:rFonts w:ascii="Calibri" w:eastAsia="Calibri" w:hAnsi="Calibri" w:cs="Calibri"/>
          <w:iCs/>
        </w:rPr>
        <w:t>EUR</w:t>
      </w:r>
      <w:r w:rsidRPr="0049118B">
        <w:rPr>
          <w:rFonts w:ascii="Calibri" w:eastAsia="Calibri" w:hAnsi="Calibri" w:cs="Calibri"/>
          <w:iCs/>
        </w:rPr>
        <w:t xml:space="preserve"> (202</w:t>
      </w:r>
      <w:r>
        <w:rPr>
          <w:rFonts w:ascii="Calibri" w:eastAsia="Calibri" w:hAnsi="Calibri" w:cs="Calibri"/>
          <w:iCs/>
        </w:rPr>
        <w:t>3</w:t>
      </w:r>
      <w:r w:rsidRPr="0049118B">
        <w:rPr>
          <w:rFonts w:ascii="Calibri" w:eastAsia="Calibri" w:hAnsi="Calibri" w:cs="Calibri"/>
          <w:iCs/>
        </w:rPr>
        <w:t xml:space="preserve">.: </w:t>
      </w:r>
      <w:r>
        <w:rPr>
          <w:rFonts w:ascii="Calibri" w:eastAsia="Calibri" w:hAnsi="Calibri" w:cs="Calibri"/>
          <w:iCs/>
        </w:rPr>
        <w:t>504.485,41 EUR</w:t>
      </w:r>
      <w:r w:rsidRPr="0049118B">
        <w:rPr>
          <w:rFonts w:ascii="Calibri" w:eastAsia="Calibri" w:hAnsi="Calibri" w:cs="Calibri"/>
          <w:iCs/>
        </w:rPr>
        <w:t xml:space="preserve">) koji je </w:t>
      </w:r>
      <w:r>
        <w:rPr>
          <w:rFonts w:ascii="Calibri" w:eastAsia="Calibri" w:hAnsi="Calibri" w:cs="Calibri"/>
          <w:iCs/>
        </w:rPr>
        <w:t>24.79</w:t>
      </w:r>
      <w:r w:rsidRPr="0049118B">
        <w:rPr>
          <w:rFonts w:ascii="Calibri" w:eastAsia="Calibri" w:hAnsi="Calibri" w:cs="Calibri"/>
          <w:iCs/>
        </w:rPr>
        <w:t xml:space="preserve">% </w:t>
      </w:r>
      <w:r>
        <w:rPr>
          <w:rFonts w:ascii="Calibri" w:eastAsia="Calibri" w:hAnsi="Calibri" w:cs="Calibri"/>
          <w:iCs/>
        </w:rPr>
        <w:t>veći</w:t>
      </w:r>
      <w:r w:rsidRPr="0049118B">
        <w:rPr>
          <w:rFonts w:ascii="Calibri" w:eastAsia="Calibri" w:hAnsi="Calibri" w:cs="Calibri"/>
          <w:iCs/>
        </w:rPr>
        <w:t xml:space="preserve"> od prošlogodišnjeg, administrativno-računovodstveni poslovi </w:t>
      </w:r>
      <w:r>
        <w:rPr>
          <w:rFonts w:ascii="Calibri" w:eastAsia="Calibri" w:hAnsi="Calibri" w:cs="Calibri"/>
          <w:iCs/>
        </w:rPr>
        <w:t>529.369,73 EUR</w:t>
      </w:r>
      <w:r w:rsidRPr="0049118B">
        <w:rPr>
          <w:rFonts w:ascii="Calibri" w:eastAsia="Calibri" w:hAnsi="Calibri" w:cs="Calibri"/>
          <w:iCs/>
        </w:rPr>
        <w:t xml:space="preserve"> (202</w:t>
      </w:r>
      <w:r>
        <w:rPr>
          <w:rFonts w:ascii="Calibri" w:eastAsia="Calibri" w:hAnsi="Calibri" w:cs="Calibri"/>
          <w:iCs/>
        </w:rPr>
        <w:t>3</w:t>
      </w:r>
      <w:r w:rsidRPr="0049118B">
        <w:rPr>
          <w:rFonts w:ascii="Calibri" w:eastAsia="Calibri" w:hAnsi="Calibri" w:cs="Calibri"/>
          <w:iCs/>
        </w:rPr>
        <w:t xml:space="preserve">.: </w:t>
      </w:r>
      <w:r>
        <w:rPr>
          <w:rFonts w:ascii="Calibri" w:eastAsia="Calibri" w:hAnsi="Calibri" w:cs="Calibri"/>
          <w:iCs/>
        </w:rPr>
        <w:t>505.225,89 EUR</w:t>
      </w:r>
      <w:r w:rsidRPr="0049118B">
        <w:rPr>
          <w:rFonts w:ascii="Calibri" w:eastAsia="Calibri" w:hAnsi="Calibri" w:cs="Calibri"/>
          <w:iCs/>
        </w:rPr>
        <w:t xml:space="preserve"> kn) te ostale usluge (intelektualne, promidžba, zakupnine, zaštita na radu, sudski troškovi i pristojbe, komunalne usluge, tehnički pregledi, cestarine i slično) </w:t>
      </w:r>
      <w:r>
        <w:rPr>
          <w:rFonts w:ascii="Calibri" w:eastAsia="Calibri" w:hAnsi="Calibri" w:cs="Calibri"/>
          <w:iCs/>
        </w:rPr>
        <w:t>599.171,63 EUR</w:t>
      </w:r>
      <w:r w:rsidRPr="0049118B">
        <w:rPr>
          <w:rFonts w:ascii="Calibri" w:eastAsia="Calibri" w:hAnsi="Calibri" w:cs="Calibri"/>
          <w:iCs/>
        </w:rPr>
        <w:t xml:space="preserve"> (202</w:t>
      </w:r>
      <w:r>
        <w:rPr>
          <w:rFonts w:ascii="Calibri" w:eastAsia="Calibri" w:hAnsi="Calibri" w:cs="Calibri"/>
          <w:iCs/>
        </w:rPr>
        <w:t>3</w:t>
      </w:r>
      <w:r w:rsidRPr="0049118B">
        <w:rPr>
          <w:rFonts w:ascii="Calibri" w:eastAsia="Calibri" w:hAnsi="Calibri" w:cs="Calibri"/>
          <w:iCs/>
        </w:rPr>
        <w:t xml:space="preserve">.: </w:t>
      </w:r>
      <w:r>
        <w:rPr>
          <w:rFonts w:ascii="Calibri" w:eastAsia="Calibri" w:hAnsi="Calibri" w:cs="Calibri"/>
          <w:iCs/>
        </w:rPr>
        <w:t>338.442,53 EUR</w:t>
      </w:r>
      <w:r w:rsidRPr="0049118B">
        <w:rPr>
          <w:rFonts w:ascii="Calibri" w:eastAsia="Calibri" w:hAnsi="Calibri" w:cs="Calibri"/>
          <w:iCs/>
        </w:rPr>
        <w:t>). Dio ovih troškova (popravci pumpi</w:t>
      </w:r>
      <w:r>
        <w:rPr>
          <w:rFonts w:ascii="Calibri" w:eastAsia="Calibri" w:hAnsi="Calibri" w:cs="Calibri"/>
          <w:iCs/>
        </w:rPr>
        <w:t xml:space="preserve"> </w:t>
      </w:r>
      <w:r w:rsidRPr="0049118B">
        <w:rPr>
          <w:rFonts w:ascii="Calibri" w:eastAsia="Calibri" w:hAnsi="Calibri" w:cs="Calibri"/>
          <w:iCs/>
        </w:rPr>
        <w:t>te popravci vozila i opreme) pokriven je iz naknada šteta od osiguranja i nalazi se u prihodima</w:t>
      </w:r>
      <w:r>
        <w:rPr>
          <w:rFonts w:ascii="Calibri" w:eastAsia="Calibri" w:hAnsi="Calibri" w:cs="Calibri"/>
          <w:iCs/>
        </w:rPr>
        <w:t>. Usluga gradnje za druge također je dio ovih troškova, no nalazi se i u prihodima, u istom iznosu.</w:t>
      </w:r>
    </w:p>
    <w:bookmarkEnd w:id="4"/>
    <w:p w14:paraId="330ED004" w14:textId="77777777" w:rsidR="00B574C6" w:rsidRPr="0049118B" w:rsidRDefault="00B574C6" w:rsidP="00B574C6">
      <w:pPr>
        <w:spacing w:before="240" w:after="0" w:line="240" w:lineRule="auto"/>
        <w:ind w:right="92"/>
        <w:jc w:val="both"/>
        <w:rPr>
          <w:rFonts w:ascii="Calibri" w:eastAsia="Calibri" w:hAnsi="Calibri" w:cs="Calibri"/>
          <w:iCs/>
        </w:rPr>
      </w:pPr>
      <w:r w:rsidRPr="0049118B">
        <w:rPr>
          <w:rFonts w:ascii="Calibri" w:eastAsia="Calibri" w:hAnsi="Calibri" w:cs="Calibri"/>
          <w:b/>
          <w:iCs/>
        </w:rPr>
        <w:lastRenderedPageBreak/>
        <w:t>Troškovi osoblja</w:t>
      </w:r>
      <w:r w:rsidRPr="0049118B">
        <w:rPr>
          <w:rFonts w:ascii="Calibri" w:eastAsia="Calibri" w:hAnsi="Calibri" w:cs="Calibri"/>
          <w:iCs/>
        </w:rPr>
        <w:t xml:space="preserve"> u iznosu od </w:t>
      </w:r>
      <w:r>
        <w:rPr>
          <w:rFonts w:ascii="Calibri" w:eastAsia="Calibri" w:hAnsi="Calibri" w:cs="Calibri"/>
          <w:iCs/>
        </w:rPr>
        <w:t>2.384.887,05 EUR</w:t>
      </w:r>
      <w:r w:rsidRPr="0049118B">
        <w:rPr>
          <w:rFonts w:ascii="Calibri" w:eastAsia="Calibri" w:hAnsi="Calibri" w:cs="Calibri"/>
          <w:iCs/>
        </w:rPr>
        <w:t xml:space="preserve"> (202</w:t>
      </w:r>
      <w:r>
        <w:rPr>
          <w:rFonts w:ascii="Calibri" w:eastAsia="Calibri" w:hAnsi="Calibri" w:cs="Calibri"/>
          <w:iCs/>
        </w:rPr>
        <w:t>3</w:t>
      </w:r>
      <w:r w:rsidRPr="0049118B">
        <w:rPr>
          <w:rFonts w:ascii="Calibri" w:eastAsia="Calibri" w:hAnsi="Calibri" w:cs="Calibri"/>
          <w:iCs/>
        </w:rPr>
        <w:t xml:space="preserve">.: </w:t>
      </w:r>
      <w:r>
        <w:rPr>
          <w:rFonts w:ascii="Calibri" w:eastAsia="Calibri" w:hAnsi="Calibri" w:cs="Calibri"/>
          <w:iCs/>
        </w:rPr>
        <w:t>2.134.696,42 EUR</w:t>
      </w:r>
      <w:r w:rsidRPr="0049118B">
        <w:rPr>
          <w:rFonts w:ascii="Calibri" w:eastAsia="Calibri" w:hAnsi="Calibri" w:cs="Calibri"/>
          <w:iCs/>
        </w:rPr>
        <w:t xml:space="preserve">) sudjeluju u ukupnim rashodima s </w:t>
      </w:r>
      <w:r>
        <w:rPr>
          <w:rFonts w:ascii="Calibri" w:eastAsia="Calibri" w:hAnsi="Calibri" w:cs="Calibri"/>
          <w:iCs/>
        </w:rPr>
        <w:t>22,45</w:t>
      </w:r>
      <w:r w:rsidRPr="0049118B">
        <w:rPr>
          <w:rFonts w:ascii="Calibri" w:eastAsia="Calibri" w:hAnsi="Calibri" w:cs="Calibri"/>
          <w:iCs/>
        </w:rPr>
        <w:t>% (202</w:t>
      </w:r>
      <w:r>
        <w:rPr>
          <w:rFonts w:ascii="Calibri" w:eastAsia="Calibri" w:hAnsi="Calibri" w:cs="Calibri"/>
          <w:iCs/>
        </w:rPr>
        <w:t>3</w:t>
      </w:r>
      <w:r w:rsidRPr="0049118B">
        <w:rPr>
          <w:rFonts w:ascii="Calibri" w:eastAsia="Calibri" w:hAnsi="Calibri" w:cs="Calibri"/>
          <w:iCs/>
        </w:rPr>
        <w:t xml:space="preserve">.: </w:t>
      </w:r>
      <w:r>
        <w:rPr>
          <w:rFonts w:ascii="Calibri" w:eastAsia="Calibri" w:hAnsi="Calibri" w:cs="Calibri"/>
          <w:iCs/>
        </w:rPr>
        <w:t>22,32</w:t>
      </w:r>
      <w:r w:rsidRPr="0049118B">
        <w:rPr>
          <w:rFonts w:ascii="Calibri" w:eastAsia="Calibri" w:hAnsi="Calibri" w:cs="Calibri"/>
          <w:iCs/>
        </w:rPr>
        <w:t>%). Prosječna bruto plaća u 202</w:t>
      </w:r>
      <w:r>
        <w:rPr>
          <w:rFonts w:ascii="Calibri" w:eastAsia="Calibri" w:hAnsi="Calibri" w:cs="Calibri"/>
          <w:iCs/>
        </w:rPr>
        <w:t>4</w:t>
      </w:r>
      <w:r w:rsidRPr="0049118B">
        <w:rPr>
          <w:rFonts w:ascii="Calibri" w:eastAsia="Calibri" w:hAnsi="Calibri" w:cs="Calibri"/>
          <w:iCs/>
        </w:rPr>
        <w:t xml:space="preserve">. godini iznosila je </w:t>
      </w:r>
      <w:r>
        <w:rPr>
          <w:rFonts w:ascii="Calibri" w:eastAsia="Calibri" w:hAnsi="Calibri" w:cs="Calibri"/>
          <w:iCs/>
        </w:rPr>
        <w:t>1.676,24</w:t>
      </w:r>
      <w:r w:rsidRPr="0049118B">
        <w:rPr>
          <w:rFonts w:ascii="Calibri" w:eastAsia="Times New Roman" w:hAnsi="Calibri" w:cs="Times New Roman"/>
        </w:rPr>
        <w:t xml:space="preserve"> </w:t>
      </w:r>
      <w:r>
        <w:rPr>
          <w:rFonts w:ascii="Calibri" w:eastAsia="Times New Roman" w:hAnsi="Calibri" w:cs="Times New Roman"/>
        </w:rPr>
        <w:t>EUR</w:t>
      </w:r>
      <w:r w:rsidRPr="0049118B">
        <w:rPr>
          <w:rFonts w:ascii="Calibri" w:eastAsia="Calibri" w:hAnsi="Calibri" w:cs="Calibri"/>
          <w:iCs/>
        </w:rPr>
        <w:t xml:space="preserve"> (202</w:t>
      </w:r>
      <w:r>
        <w:rPr>
          <w:rFonts w:ascii="Calibri" w:eastAsia="Calibri" w:hAnsi="Calibri" w:cs="Calibri"/>
          <w:iCs/>
        </w:rPr>
        <w:t>3</w:t>
      </w:r>
      <w:r w:rsidRPr="0049118B">
        <w:rPr>
          <w:rFonts w:ascii="Calibri" w:eastAsia="Calibri" w:hAnsi="Calibri" w:cs="Calibri"/>
          <w:iCs/>
        </w:rPr>
        <w:t xml:space="preserve">.: </w:t>
      </w:r>
      <w:r>
        <w:rPr>
          <w:rFonts w:ascii="Calibri" w:eastAsia="Calibri" w:hAnsi="Calibri" w:cs="Calibri"/>
          <w:iCs/>
        </w:rPr>
        <w:t>1.638,04</w:t>
      </w:r>
      <w:r w:rsidRPr="0049118B">
        <w:rPr>
          <w:rFonts w:ascii="Calibri" w:eastAsia="Calibri" w:hAnsi="Calibri" w:cs="Calibri"/>
          <w:iCs/>
        </w:rPr>
        <w:t xml:space="preserve"> </w:t>
      </w:r>
      <w:r>
        <w:rPr>
          <w:rFonts w:ascii="Calibri" w:eastAsia="Calibri" w:hAnsi="Calibri" w:cs="Calibri"/>
          <w:iCs/>
        </w:rPr>
        <w:t>EUR</w:t>
      </w:r>
      <w:r w:rsidRPr="0049118B">
        <w:rPr>
          <w:rFonts w:ascii="Calibri" w:eastAsia="Calibri" w:hAnsi="Calibri" w:cs="Calibri"/>
          <w:iCs/>
        </w:rPr>
        <w:t>), a neto</w:t>
      </w:r>
      <w:r w:rsidRPr="0049118B">
        <w:rPr>
          <w:rFonts w:ascii="Calibri" w:eastAsia="Times New Roman" w:hAnsi="Calibri" w:cs="Times New Roman"/>
        </w:rPr>
        <w:t xml:space="preserve"> </w:t>
      </w:r>
      <w:r>
        <w:rPr>
          <w:rFonts w:ascii="Calibri" w:eastAsia="Times New Roman" w:hAnsi="Calibri" w:cs="Times New Roman"/>
        </w:rPr>
        <w:t>1.229,23 EUR</w:t>
      </w:r>
      <w:r w:rsidRPr="0049118B">
        <w:rPr>
          <w:rFonts w:ascii="Calibri" w:eastAsia="Calibri" w:hAnsi="Calibri" w:cs="Calibri"/>
          <w:iCs/>
        </w:rPr>
        <w:t xml:space="preserve"> (202</w:t>
      </w:r>
      <w:r>
        <w:rPr>
          <w:rFonts w:ascii="Calibri" w:eastAsia="Calibri" w:hAnsi="Calibri" w:cs="Calibri"/>
          <w:iCs/>
        </w:rPr>
        <w:t>3</w:t>
      </w:r>
      <w:r w:rsidRPr="0049118B">
        <w:rPr>
          <w:rFonts w:ascii="Calibri" w:eastAsia="Calibri" w:hAnsi="Calibri" w:cs="Calibri"/>
          <w:iCs/>
        </w:rPr>
        <w:t xml:space="preserve">.: </w:t>
      </w:r>
      <w:r>
        <w:rPr>
          <w:rFonts w:ascii="Calibri" w:eastAsia="Calibri" w:hAnsi="Calibri" w:cs="Calibri"/>
          <w:iCs/>
        </w:rPr>
        <w:t>1.197,95 EUR</w:t>
      </w:r>
      <w:r w:rsidRPr="0049118B">
        <w:rPr>
          <w:rFonts w:ascii="Calibri" w:eastAsia="Calibri" w:hAnsi="Calibri" w:cs="Calibri"/>
          <w:iCs/>
        </w:rPr>
        <w:t xml:space="preserve">). </w:t>
      </w:r>
    </w:p>
    <w:p w14:paraId="5A4EEDA3" w14:textId="77777777" w:rsidR="00B574C6" w:rsidRDefault="00B574C6" w:rsidP="00B574C6">
      <w:pPr>
        <w:spacing w:before="240" w:after="0" w:line="240" w:lineRule="auto"/>
        <w:ind w:right="92"/>
        <w:jc w:val="both"/>
        <w:rPr>
          <w:rFonts w:ascii="Calibri" w:eastAsia="Calibri" w:hAnsi="Calibri" w:cs="Calibri"/>
          <w:iCs/>
        </w:rPr>
      </w:pPr>
      <w:r w:rsidRPr="0049118B">
        <w:rPr>
          <w:rFonts w:ascii="Calibri" w:eastAsia="Calibri" w:hAnsi="Calibri" w:cs="Calibri"/>
          <w:b/>
          <w:iCs/>
        </w:rPr>
        <w:t xml:space="preserve">Troškovi amortizacije </w:t>
      </w:r>
      <w:r w:rsidRPr="0049118B">
        <w:rPr>
          <w:rFonts w:ascii="Calibri" w:eastAsia="Calibri" w:hAnsi="Calibri" w:cs="Calibri"/>
          <w:iCs/>
        </w:rPr>
        <w:t>u 202</w:t>
      </w:r>
      <w:r>
        <w:rPr>
          <w:rFonts w:ascii="Calibri" w:eastAsia="Calibri" w:hAnsi="Calibri" w:cs="Calibri"/>
          <w:iCs/>
        </w:rPr>
        <w:t>4</w:t>
      </w:r>
      <w:r w:rsidRPr="0049118B">
        <w:rPr>
          <w:rFonts w:ascii="Calibri" w:eastAsia="Calibri" w:hAnsi="Calibri" w:cs="Calibri"/>
          <w:iCs/>
        </w:rPr>
        <w:t xml:space="preserve">. godini iznose </w:t>
      </w:r>
      <w:r>
        <w:rPr>
          <w:rFonts w:ascii="Calibri" w:eastAsia="Calibri" w:hAnsi="Calibri" w:cs="Calibri"/>
          <w:iCs/>
        </w:rPr>
        <w:t>3.784.146,12 EUR i sudjeluju u ukupnim rashodima s 35,63% (2023.: 3.718.179,95 EUR, 38,87%)</w:t>
      </w:r>
    </w:p>
    <w:p w14:paraId="20FF6B4C" w14:textId="77777777" w:rsidR="00B574C6" w:rsidRPr="00E37D50" w:rsidRDefault="00B574C6" w:rsidP="00B574C6">
      <w:pPr>
        <w:tabs>
          <w:tab w:val="left" w:pos="-180"/>
        </w:tabs>
        <w:spacing w:after="0" w:line="240" w:lineRule="auto"/>
        <w:ind w:right="140"/>
        <w:jc w:val="both"/>
        <w:rPr>
          <w:rFonts w:ascii="Calibri" w:eastAsia="Times New Roman" w:hAnsi="Calibri" w:cs="Times New Roman"/>
          <w:color w:val="000000"/>
        </w:rPr>
      </w:pPr>
      <w:r w:rsidRPr="00E37D50">
        <w:rPr>
          <w:rFonts w:ascii="Calibri" w:eastAsia="Calibri" w:hAnsi="Calibri" w:cs="Calibri"/>
          <w:iCs/>
        </w:rPr>
        <w:t>Društvo je iskazalo prihod u visini obračunate amortizacije imovine nabavljene iz sredstava potpora u iznosu</w:t>
      </w:r>
      <w:r w:rsidRPr="00E37D50">
        <w:rPr>
          <w:rFonts w:ascii="Calibri" w:eastAsia="Times New Roman" w:hAnsi="Calibri" w:cs="Times New Roman"/>
          <w:iCs/>
        </w:rPr>
        <w:t xml:space="preserve"> od </w:t>
      </w:r>
      <w:r>
        <w:rPr>
          <w:rFonts w:ascii="Calibri" w:eastAsia="Times New Roman" w:hAnsi="Calibri" w:cs="Times New Roman"/>
          <w:iCs/>
        </w:rPr>
        <w:t>1.885.123,66 EUR</w:t>
      </w:r>
      <w:r w:rsidRPr="00E37D50">
        <w:rPr>
          <w:rFonts w:ascii="Calibri" w:eastAsia="Times New Roman" w:hAnsi="Calibri" w:cs="Times New Roman"/>
          <w:iCs/>
        </w:rPr>
        <w:t xml:space="preserve"> (202</w:t>
      </w:r>
      <w:r>
        <w:rPr>
          <w:rFonts w:ascii="Calibri" w:eastAsia="Times New Roman" w:hAnsi="Calibri" w:cs="Times New Roman"/>
          <w:iCs/>
        </w:rPr>
        <w:t>3</w:t>
      </w:r>
      <w:r w:rsidRPr="00E37D50">
        <w:rPr>
          <w:rFonts w:ascii="Calibri" w:eastAsia="Times New Roman" w:hAnsi="Calibri" w:cs="Times New Roman"/>
          <w:iCs/>
        </w:rPr>
        <w:t xml:space="preserve">.: </w:t>
      </w:r>
      <w:r>
        <w:rPr>
          <w:rFonts w:ascii="Calibri" w:eastAsia="Times New Roman" w:hAnsi="Calibri" w:cs="Times New Roman"/>
          <w:iCs/>
        </w:rPr>
        <w:t>1.828.636,54 EUR</w:t>
      </w:r>
      <w:r w:rsidRPr="00E37D50">
        <w:rPr>
          <w:rFonts w:ascii="Calibri" w:eastAsia="Times New Roman" w:hAnsi="Calibri" w:cs="Times New Roman"/>
          <w:iCs/>
        </w:rPr>
        <w:t xml:space="preserve">) pa je utjecaj na rezultat Društva </w:t>
      </w:r>
      <w:r>
        <w:rPr>
          <w:rFonts w:ascii="Calibri" w:eastAsia="Times New Roman" w:hAnsi="Calibri" w:cs="Times New Roman"/>
          <w:iCs/>
        </w:rPr>
        <w:t>1.899.022,46 EUR</w:t>
      </w:r>
      <w:r w:rsidRPr="00E37D50">
        <w:rPr>
          <w:rFonts w:ascii="Calibri" w:eastAsia="Times New Roman" w:hAnsi="Calibri" w:cs="Times New Roman"/>
          <w:iCs/>
        </w:rPr>
        <w:t xml:space="preserve"> (202</w:t>
      </w:r>
      <w:r>
        <w:rPr>
          <w:rFonts w:ascii="Calibri" w:eastAsia="Times New Roman" w:hAnsi="Calibri" w:cs="Times New Roman"/>
          <w:iCs/>
        </w:rPr>
        <w:t>3</w:t>
      </w:r>
      <w:r w:rsidRPr="00E37D50">
        <w:rPr>
          <w:rFonts w:ascii="Calibri" w:eastAsia="Times New Roman" w:hAnsi="Calibri" w:cs="Times New Roman"/>
          <w:iCs/>
        </w:rPr>
        <w:t>.:</w:t>
      </w:r>
      <w:r>
        <w:rPr>
          <w:rFonts w:ascii="Calibri" w:eastAsia="Times New Roman" w:hAnsi="Calibri" w:cs="Times New Roman"/>
          <w:iCs/>
        </w:rPr>
        <w:t xml:space="preserve"> 1.889.543,17 EUR</w:t>
      </w:r>
      <w:r w:rsidRPr="00E37D50">
        <w:rPr>
          <w:rFonts w:ascii="Calibri" w:eastAsia="Times New Roman" w:hAnsi="Calibri" w:cs="Times New Roman"/>
          <w:iCs/>
        </w:rPr>
        <w:t xml:space="preserve">).  </w:t>
      </w:r>
    </w:p>
    <w:p w14:paraId="01C3F75D" w14:textId="77777777" w:rsidR="00B574C6" w:rsidRDefault="00B574C6" w:rsidP="00B574C6">
      <w:pPr>
        <w:spacing w:before="240" w:after="0" w:line="240" w:lineRule="auto"/>
        <w:ind w:right="92"/>
        <w:jc w:val="both"/>
        <w:rPr>
          <w:rFonts w:ascii="Calibri" w:eastAsia="Calibri" w:hAnsi="Calibri" w:cs="Calibri"/>
          <w:iCs/>
        </w:rPr>
      </w:pPr>
      <w:r>
        <w:rPr>
          <w:rFonts w:ascii="Calibri" w:eastAsia="Calibri" w:hAnsi="Calibri" w:cs="Calibri"/>
          <w:b/>
          <w:iCs/>
        </w:rPr>
        <w:t>Ostali troškovi poslovanja</w:t>
      </w:r>
      <w:r>
        <w:rPr>
          <w:rFonts w:ascii="Calibri" w:eastAsia="Calibri" w:hAnsi="Calibri" w:cs="Calibri"/>
          <w:iCs/>
        </w:rPr>
        <w:t xml:space="preserve"> iznose 438.947,70 EUR (2023.: 371.173,73 EUR) i sudjeluju u ukupnim rashodima s 4,13% (2023.: 3,88%). Navedeni troškovi obuhvaćaju: naknade zaposlenicima (prijevoz, prigodna nagrada, pomoći i ostala materijalna prava radnika) u iznosu </w:t>
      </w:r>
      <w:r w:rsidRPr="003C2F56">
        <w:rPr>
          <w:rFonts w:ascii="Calibri" w:eastAsia="Calibri" w:hAnsi="Calibri" w:cs="Calibri"/>
          <w:iCs/>
        </w:rPr>
        <w:t>231.026,51 EUR</w:t>
      </w:r>
      <w:r>
        <w:rPr>
          <w:rFonts w:ascii="Calibri" w:eastAsia="Calibri" w:hAnsi="Calibri" w:cs="Calibri"/>
          <w:iCs/>
        </w:rPr>
        <w:t xml:space="preserve"> (2023.: 186.849,64 EUR),  premije osiguranja 77.306,17 EUR (2023: 70.345,68 EUR), bankarske usluge i provizije 22.083,10 EUR (2023.: </w:t>
      </w:r>
      <w:r w:rsidRPr="003C2F56">
        <w:rPr>
          <w:rFonts w:ascii="Calibri" w:eastAsia="Calibri" w:hAnsi="Calibri" w:cs="Calibri"/>
          <w:iCs/>
        </w:rPr>
        <w:t>24.992,56</w:t>
      </w:r>
      <w:r>
        <w:rPr>
          <w:rFonts w:ascii="Calibri" w:eastAsia="Calibri" w:hAnsi="Calibri" w:cs="Calibri"/>
          <w:iCs/>
        </w:rPr>
        <w:t xml:space="preserve"> EUR), koncesijske naknade na zahvaćanu vodu 28.349,34 EUR (2023.: 27.781,46 EUR) te ostale troškove (reprezentacija, porezi i doprinosi koji ne ovise o poslovnom rezultatu, stručno obrazovanje, troškovi naukovanja, naknada nezapošljavanja osoba s invaliditetom) u </w:t>
      </w:r>
      <w:r w:rsidRPr="003C2F56">
        <w:rPr>
          <w:rFonts w:ascii="Calibri" w:eastAsia="Calibri" w:hAnsi="Calibri" w:cs="Calibri"/>
          <w:iCs/>
        </w:rPr>
        <w:t>iznosu 80.182,58 EUR</w:t>
      </w:r>
      <w:r>
        <w:rPr>
          <w:rFonts w:ascii="Calibri" w:eastAsia="Calibri" w:hAnsi="Calibri" w:cs="Calibri"/>
          <w:iCs/>
        </w:rPr>
        <w:t xml:space="preserve"> (2023.: 61.204,39 </w:t>
      </w:r>
      <w:r w:rsidRPr="004C515D">
        <w:rPr>
          <w:rFonts w:ascii="Calibri" w:eastAsia="Calibri" w:hAnsi="Calibri" w:cs="Calibri"/>
          <w:iCs/>
        </w:rPr>
        <w:t xml:space="preserve">EUR). Dio bankarskih naknada po kreditima </w:t>
      </w:r>
      <w:r w:rsidRPr="003C2F56">
        <w:rPr>
          <w:rFonts w:ascii="Calibri" w:eastAsia="Calibri" w:hAnsi="Calibri" w:cs="Calibri"/>
          <w:iCs/>
        </w:rPr>
        <w:t>pokriven je prihodom u iznosu od</w:t>
      </w:r>
      <w:r w:rsidRPr="00E51D23">
        <w:rPr>
          <w:rFonts w:ascii="Calibri" w:eastAsia="Calibri" w:hAnsi="Calibri" w:cs="Calibri"/>
          <w:iCs/>
        </w:rPr>
        <w:t xml:space="preserve"> </w:t>
      </w:r>
      <w:r>
        <w:rPr>
          <w:rFonts w:ascii="Calibri" w:eastAsia="Calibri" w:hAnsi="Calibri" w:cs="Calibri"/>
          <w:iCs/>
        </w:rPr>
        <w:t>1.557,84</w:t>
      </w:r>
      <w:r w:rsidRPr="00E51D23">
        <w:rPr>
          <w:rFonts w:ascii="Calibri" w:eastAsia="Calibri" w:hAnsi="Calibri" w:cs="Calibri"/>
          <w:iCs/>
        </w:rPr>
        <w:t xml:space="preserve"> </w:t>
      </w:r>
      <w:r w:rsidRPr="00264B58">
        <w:rPr>
          <w:rFonts w:ascii="Calibri" w:eastAsia="Calibri" w:hAnsi="Calibri" w:cs="Calibri"/>
          <w:iCs/>
        </w:rPr>
        <w:t>EUR (2023.: 4.774,16 EUR).</w:t>
      </w:r>
      <w:r w:rsidRPr="004C515D">
        <w:rPr>
          <w:rFonts w:ascii="Calibri" w:eastAsia="Calibri" w:hAnsi="Calibri" w:cs="Calibri"/>
          <w:iCs/>
        </w:rPr>
        <w:t xml:space="preserve"> </w:t>
      </w:r>
    </w:p>
    <w:p w14:paraId="55F55977" w14:textId="77777777" w:rsidR="00B574C6" w:rsidRDefault="00B574C6" w:rsidP="00B574C6">
      <w:pPr>
        <w:spacing w:before="240" w:after="0" w:line="240" w:lineRule="auto"/>
        <w:jc w:val="both"/>
        <w:rPr>
          <w:rFonts w:ascii="Calibri" w:eastAsia="Calibri" w:hAnsi="Calibri" w:cs="Calibri"/>
          <w:iCs/>
        </w:rPr>
      </w:pPr>
      <w:r>
        <w:rPr>
          <w:rFonts w:ascii="Calibri" w:eastAsia="Calibri" w:hAnsi="Calibri" w:cs="Calibri"/>
          <w:b/>
          <w:iCs/>
        </w:rPr>
        <w:t>Troškovi vrijednosnog usklađenja i otpisa potraživanja</w:t>
      </w:r>
      <w:r>
        <w:rPr>
          <w:rFonts w:ascii="Calibri" w:eastAsia="Calibri" w:hAnsi="Calibri" w:cs="Calibri"/>
          <w:iCs/>
        </w:rPr>
        <w:t xml:space="preserve"> u 2024. godini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iCs/>
        </w:rPr>
        <w:t xml:space="preserve">iznose 9.928,75 EUR (i sudjeluju u ukupnim </w:t>
      </w:r>
      <w:r w:rsidRPr="003C2F56">
        <w:rPr>
          <w:rFonts w:ascii="Calibri" w:eastAsia="Calibri" w:hAnsi="Calibri" w:cs="Calibri"/>
          <w:iCs/>
        </w:rPr>
        <w:t>rashodima s 0,09%</w:t>
      </w:r>
      <w:r>
        <w:rPr>
          <w:rFonts w:ascii="Calibri" w:eastAsia="Calibri" w:hAnsi="Calibri" w:cs="Calibri"/>
          <w:iCs/>
        </w:rPr>
        <w:t xml:space="preserve"> (2023.: 17.041,66 EUR, 0,18%). Obuhvaćaju potraživanja za koja su pokrenuti ovršni postupci ili potraživanja koja su prijavljena u (pred)stečajnu nagodbu u iznosu od 9.928,75 (2023.: 16.948,86 EUR  te</w:t>
      </w:r>
      <w:r>
        <w:rPr>
          <w:rFonts w:ascii="Calibri" w:eastAsia="Calibri" w:hAnsi="Calibri" w:cs="Calibri"/>
        </w:rPr>
        <w:t xml:space="preserve"> o</w:t>
      </w:r>
      <w:r>
        <w:rPr>
          <w:rFonts w:ascii="Calibri" w:eastAsia="Calibri" w:hAnsi="Calibri" w:cs="Calibri"/>
          <w:iCs/>
        </w:rPr>
        <w:t>tpis nenaplativih potraživanja 92,80 EUR).</w:t>
      </w:r>
    </w:p>
    <w:p w14:paraId="40760A4B" w14:textId="77777777" w:rsidR="00B574C6" w:rsidRDefault="00B574C6" w:rsidP="00B574C6">
      <w:pPr>
        <w:spacing w:before="240" w:after="0" w:line="240" w:lineRule="auto"/>
        <w:ind w:right="92"/>
        <w:jc w:val="both"/>
        <w:rPr>
          <w:rFonts w:ascii="Calibri" w:eastAsia="Calibri" w:hAnsi="Calibri" w:cs="Calibri"/>
          <w:iCs/>
        </w:rPr>
      </w:pPr>
      <w:r>
        <w:rPr>
          <w:rFonts w:ascii="Calibri" w:eastAsia="Calibri" w:hAnsi="Calibri" w:cs="Calibri"/>
          <w:b/>
          <w:iCs/>
        </w:rPr>
        <w:t>Ostali poslovni rashodi</w:t>
      </w:r>
      <w:r>
        <w:rPr>
          <w:rFonts w:ascii="Calibri" w:eastAsia="Calibri" w:hAnsi="Calibri" w:cs="Calibri"/>
          <w:iCs/>
        </w:rPr>
        <w:t xml:space="preserve"> u iznosu od 104.045,87 EUR (2023.: 257.246,22 EUR). Odnose se na naknadu šteta i neotpisanu vrijednost rashodovane imovine 100.991,43</w:t>
      </w:r>
      <w:r w:rsidRPr="000422F6">
        <w:rPr>
          <w:rFonts w:ascii="Calibri" w:eastAsia="Calibri" w:hAnsi="Calibri" w:cs="Calibri"/>
          <w:iCs/>
        </w:rPr>
        <w:t xml:space="preserve"> EUR (202</w:t>
      </w:r>
      <w:r>
        <w:rPr>
          <w:rFonts w:ascii="Calibri" w:eastAsia="Calibri" w:hAnsi="Calibri" w:cs="Calibri"/>
          <w:iCs/>
        </w:rPr>
        <w:t>3</w:t>
      </w:r>
      <w:r w:rsidRPr="000422F6">
        <w:rPr>
          <w:rFonts w:ascii="Calibri" w:eastAsia="Calibri" w:hAnsi="Calibri" w:cs="Calibri"/>
          <w:iCs/>
        </w:rPr>
        <w:t xml:space="preserve">.: </w:t>
      </w:r>
      <w:r>
        <w:rPr>
          <w:rFonts w:ascii="Calibri" w:eastAsia="Calibri" w:hAnsi="Calibri" w:cs="Calibri"/>
          <w:iCs/>
        </w:rPr>
        <w:t>254.913,24</w:t>
      </w:r>
      <w:r w:rsidRPr="000422F6">
        <w:rPr>
          <w:rFonts w:ascii="Calibri" w:eastAsia="Calibri" w:hAnsi="Calibri" w:cs="Calibri"/>
          <w:iCs/>
        </w:rPr>
        <w:t xml:space="preserve"> EUR).</w:t>
      </w:r>
    </w:p>
    <w:p w14:paraId="0B75A47C" w14:textId="77777777" w:rsidR="00B574C6" w:rsidRDefault="00B574C6" w:rsidP="00B574C6">
      <w:pPr>
        <w:numPr>
          <w:ilvl w:val="12"/>
          <w:numId w:val="0"/>
        </w:numPr>
        <w:spacing w:before="240" w:after="0" w:line="240" w:lineRule="auto"/>
        <w:jc w:val="both"/>
        <w:rPr>
          <w:rFonts w:ascii="Calibri" w:eastAsia="Calibri" w:hAnsi="Calibri" w:cs="Calibri"/>
          <w:iCs/>
        </w:rPr>
      </w:pPr>
      <w:r>
        <w:rPr>
          <w:rFonts w:ascii="Calibri" w:eastAsia="Calibri" w:hAnsi="Calibri" w:cs="Calibri"/>
          <w:b/>
          <w:iCs/>
        </w:rPr>
        <w:t>Financijski rashodi</w:t>
      </w:r>
      <w:r>
        <w:rPr>
          <w:rFonts w:ascii="Calibri" w:eastAsia="Calibri" w:hAnsi="Calibri" w:cs="Calibri"/>
          <w:iCs/>
        </w:rPr>
        <w:t xml:space="preserve"> u iznosu od 228.474,47 EUR (2023.: 194.867,28 EUR</w:t>
      </w:r>
      <w:r w:rsidRPr="0049118B">
        <w:rPr>
          <w:rFonts w:ascii="Calibri" w:eastAsia="Calibri" w:hAnsi="Calibri" w:cs="Calibri"/>
          <w:iCs/>
        </w:rPr>
        <w:t xml:space="preserve">) sudjeluju u ukupnim rashodima s </w:t>
      </w:r>
      <w:r>
        <w:rPr>
          <w:rFonts w:ascii="Calibri" w:eastAsia="Calibri" w:hAnsi="Calibri" w:cs="Calibri"/>
          <w:iCs/>
        </w:rPr>
        <w:t>2,15</w:t>
      </w:r>
      <w:r w:rsidRPr="0049118B">
        <w:rPr>
          <w:rFonts w:ascii="Calibri" w:eastAsia="Calibri" w:hAnsi="Calibri" w:cs="Calibri"/>
          <w:iCs/>
        </w:rPr>
        <w:t>% (202</w:t>
      </w:r>
      <w:r>
        <w:rPr>
          <w:rFonts w:ascii="Calibri" w:eastAsia="Calibri" w:hAnsi="Calibri" w:cs="Calibri"/>
          <w:iCs/>
        </w:rPr>
        <w:t>3</w:t>
      </w:r>
      <w:r w:rsidRPr="0049118B">
        <w:rPr>
          <w:rFonts w:ascii="Calibri" w:eastAsia="Calibri" w:hAnsi="Calibri" w:cs="Calibri"/>
          <w:iCs/>
        </w:rPr>
        <w:t>.: 2,</w:t>
      </w:r>
      <w:r>
        <w:rPr>
          <w:rFonts w:ascii="Calibri" w:eastAsia="Calibri" w:hAnsi="Calibri" w:cs="Calibri"/>
          <w:iCs/>
        </w:rPr>
        <w:t>04</w:t>
      </w:r>
      <w:r w:rsidRPr="0049118B">
        <w:rPr>
          <w:rFonts w:ascii="Calibri" w:eastAsia="Calibri" w:hAnsi="Calibri" w:cs="Calibri"/>
          <w:iCs/>
        </w:rPr>
        <w:t xml:space="preserve">%), a odnose se na kamate i naknade po kreditima </w:t>
      </w:r>
      <w:r>
        <w:rPr>
          <w:rFonts w:ascii="Calibri" w:eastAsia="Calibri" w:hAnsi="Calibri" w:cs="Calibri"/>
          <w:iCs/>
        </w:rPr>
        <w:t>228.445,49</w:t>
      </w:r>
      <w:r w:rsidRPr="0049118B">
        <w:rPr>
          <w:rFonts w:ascii="Calibri" w:eastAsia="Calibri" w:hAnsi="Calibri" w:cs="Calibri"/>
          <w:iCs/>
        </w:rPr>
        <w:t xml:space="preserve"> </w:t>
      </w:r>
      <w:r>
        <w:rPr>
          <w:rFonts w:ascii="Calibri" w:eastAsia="Calibri" w:hAnsi="Calibri" w:cs="Calibri"/>
          <w:iCs/>
        </w:rPr>
        <w:t>EUR</w:t>
      </w:r>
      <w:r w:rsidRPr="0049118B">
        <w:rPr>
          <w:rFonts w:ascii="Calibri" w:eastAsia="Calibri" w:hAnsi="Calibri" w:cs="Calibri"/>
          <w:iCs/>
        </w:rPr>
        <w:t xml:space="preserve"> (202</w:t>
      </w:r>
      <w:r>
        <w:rPr>
          <w:rFonts w:ascii="Calibri" w:eastAsia="Calibri" w:hAnsi="Calibri" w:cs="Calibri"/>
          <w:iCs/>
        </w:rPr>
        <w:t>3</w:t>
      </w:r>
      <w:r w:rsidRPr="0049118B">
        <w:rPr>
          <w:rFonts w:ascii="Calibri" w:eastAsia="Calibri" w:hAnsi="Calibri" w:cs="Calibri"/>
          <w:iCs/>
        </w:rPr>
        <w:t xml:space="preserve">.: </w:t>
      </w:r>
      <w:r>
        <w:rPr>
          <w:rFonts w:ascii="Calibri" w:eastAsia="Calibri" w:hAnsi="Calibri" w:cs="Calibri"/>
          <w:iCs/>
        </w:rPr>
        <w:t>194.864,04 EUR</w:t>
      </w:r>
      <w:r w:rsidRPr="0049118B">
        <w:rPr>
          <w:rFonts w:ascii="Calibri" w:eastAsia="Calibri" w:hAnsi="Calibri" w:cs="Calibri"/>
          <w:iCs/>
        </w:rPr>
        <w:t xml:space="preserve">), </w:t>
      </w:r>
      <w:r>
        <w:rPr>
          <w:rFonts w:ascii="Calibri" w:eastAsia="Calibri" w:hAnsi="Calibri" w:cs="Calibri"/>
          <w:iCs/>
        </w:rPr>
        <w:t xml:space="preserve">te ostale financijske rashode 28,98 EUR (2023.: 5,32 EUR). Dio kamata po kreditima otplaćuju jedinice lokalne samouprave te je ostvaren i prihod od potpora za pokriće tih troškova 135.112,11 EUR (2023.: 92.794,09 EUR), a dio se otplaćuje iz prikupljenih sredstava naknade za razvoj te je ostvaren prihod za pokriće tih troškova </w:t>
      </w:r>
      <w:r w:rsidRPr="00E8005E">
        <w:rPr>
          <w:rFonts w:ascii="Calibri" w:eastAsia="Calibri" w:hAnsi="Calibri" w:cs="Calibri"/>
          <w:iCs/>
        </w:rPr>
        <w:t>48.218,01 EUR (2023</w:t>
      </w:r>
      <w:r w:rsidRPr="00475727">
        <w:rPr>
          <w:rFonts w:ascii="Calibri" w:eastAsia="Calibri" w:hAnsi="Calibri" w:cs="Calibri"/>
          <w:iCs/>
        </w:rPr>
        <w:t>.: 57.103,49 EUR).</w:t>
      </w:r>
    </w:p>
    <w:p w14:paraId="3B33D63B" w14:textId="77777777" w:rsidR="00B574C6" w:rsidRDefault="00B574C6" w:rsidP="00B574C6">
      <w:pPr>
        <w:numPr>
          <w:ilvl w:val="12"/>
          <w:numId w:val="0"/>
        </w:numPr>
        <w:spacing w:before="240" w:after="0" w:line="240" w:lineRule="auto"/>
        <w:jc w:val="both"/>
        <w:rPr>
          <w:rFonts w:ascii="Calibri" w:eastAsia="Calibri" w:hAnsi="Calibri" w:cs="Calibri"/>
          <w:iCs/>
        </w:rPr>
      </w:pPr>
    </w:p>
    <w:p w14:paraId="123AE146" w14:textId="77777777" w:rsidR="00B574C6" w:rsidRPr="00463860" w:rsidRDefault="00B574C6" w:rsidP="00B574C6">
      <w:pPr>
        <w:pStyle w:val="Heading1"/>
        <w:numPr>
          <w:ilvl w:val="0"/>
          <w:numId w:val="13"/>
        </w:numPr>
        <w:tabs>
          <w:tab w:val="num" w:pos="420"/>
        </w:tabs>
        <w:ind w:left="420" w:hanging="420"/>
        <w:rPr>
          <w:rFonts w:ascii="Calibri" w:hAnsi="Calibri" w:cs="Calibri"/>
          <w:color w:val="1F497D" w:themeColor="text2"/>
          <w:sz w:val="28"/>
          <w:szCs w:val="28"/>
        </w:rPr>
      </w:pPr>
      <w:bookmarkStart w:id="5" w:name="_Toc198415180"/>
      <w:r w:rsidRPr="00463860">
        <w:rPr>
          <w:rFonts w:ascii="Calibri" w:hAnsi="Calibri" w:cs="Calibri"/>
          <w:color w:val="1F497D" w:themeColor="text2"/>
          <w:sz w:val="28"/>
          <w:szCs w:val="28"/>
        </w:rPr>
        <w:t>ZNAČAJNE INVESTICIJE</w:t>
      </w:r>
      <w:bookmarkEnd w:id="5"/>
    </w:p>
    <w:p w14:paraId="77E0E92F" w14:textId="77777777" w:rsidR="00B574C6" w:rsidRPr="000422F6" w:rsidRDefault="00B574C6" w:rsidP="00B574C6">
      <w:pPr>
        <w:spacing w:before="240" w:line="240" w:lineRule="auto"/>
        <w:jc w:val="both"/>
        <w:rPr>
          <w:rFonts w:ascii="Calibri" w:eastAsia="Calibri" w:hAnsi="Calibri" w:cs="Calibri"/>
          <w:iCs/>
        </w:rPr>
      </w:pPr>
      <w:r w:rsidRPr="000422F6">
        <w:rPr>
          <w:rFonts w:ascii="Calibri" w:eastAsia="Calibri" w:hAnsi="Calibri" w:cs="Calibri"/>
          <w:iCs/>
        </w:rPr>
        <w:t>U 202</w:t>
      </w:r>
      <w:r>
        <w:rPr>
          <w:rFonts w:ascii="Calibri" w:eastAsia="Calibri" w:hAnsi="Calibri" w:cs="Calibri"/>
          <w:iCs/>
        </w:rPr>
        <w:t>4</w:t>
      </w:r>
      <w:r w:rsidRPr="000422F6">
        <w:rPr>
          <w:rFonts w:ascii="Calibri" w:eastAsia="Calibri" w:hAnsi="Calibri" w:cs="Calibri"/>
          <w:iCs/>
        </w:rPr>
        <w:t>. godini treba istaknuti  sljedeće investicije:</w:t>
      </w:r>
    </w:p>
    <w:p w14:paraId="0A5E971B" w14:textId="77777777" w:rsidR="00B574C6" w:rsidRPr="00C72C53" w:rsidRDefault="00B574C6" w:rsidP="00B574C6">
      <w:pPr>
        <w:numPr>
          <w:ilvl w:val="12"/>
          <w:numId w:val="0"/>
        </w:numPr>
        <w:spacing w:after="0" w:line="240" w:lineRule="auto"/>
        <w:jc w:val="both"/>
        <w:rPr>
          <w:rFonts w:ascii="Calibri" w:eastAsia="Calibri" w:hAnsi="Calibri" w:cs="Calibri"/>
          <w:iCs/>
        </w:rPr>
      </w:pPr>
      <w:r w:rsidRPr="00C72C53">
        <w:rPr>
          <w:rFonts w:ascii="Calibri" w:eastAsia="Calibri" w:hAnsi="Calibri" w:cs="Calibri"/>
          <w:iCs/>
        </w:rPr>
        <w:t>- EU projekt „Projekt prikupljanja, pročišćavanja i odvodnje otpadnih voda na području otoka Krka“,</w:t>
      </w:r>
    </w:p>
    <w:p w14:paraId="69D790FE" w14:textId="77777777" w:rsidR="00B574C6" w:rsidRPr="00C72C53" w:rsidRDefault="00B574C6" w:rsidP="00B574C6">
      <w:pPr>
        <w:numPr>
          <w:ilvl w:val="12"/>
          <w:numId w:val="0"/>
        </w:numPr>
        <w:spacing w:after="0" w:line="240" w:lineRule="auto"/>
        <w:jc w:val="both"/>
        <w:rPr>
          <w:rFonts w:ascii="Calibri" w:eastAsia="Calibri" w:hAnsi="Calibri" w:cs="Calibri"/>
          <w:iCs/>
        </w:rPr>
      </w:pPr>
      <w:r w:rsidRPr="00C72C53">
        <w:rPr>
          <w:rFonts w:ascii="Calibri" w:eastAsia="Calibri" w:hAnsi="Calibri" w:cs="Calibri"/>
          <w:iCs/>
        </w:rPr>
        <w:t>- projekt “Vodoopskrbni sustav Krka-podsustav Ponikve II faza“,</w:t>
      </w:r>
    </w:p>
    <w:p w14:paraId="0DE2443B" w14:textId="77777777" w:rsidR="00B574C6" w:rsidRPr="00C72C53" w:rsidRDefault="00B574C6" w:rsidP="00B574C6">
      <w:pPr>
        <w:numPr>
          <w:ilvl w:val="12"/>
          <w:numId w:val="0"/>
        </w:numPr>
        <w:spacing w:after="0" w:line="240" w:lineRule="auto"/>
        <w:jc w:val="both"/>
        <w:rPr>
          <w:rFonts w:ascii="Calibri" w:eastAsia="Calibri" w:hAnsi="Calibri" w:cs="Calibri"/>
          <w:iCs/>
        </w:rPr>
      </w:pPr>
      <w:r w:rsidRPr="00C72C53">
        <w:rPr>
          <w:rFonts w:ascii="Calibri" w:eastAsia="Calibri" w:hAnsi="Calibri" w:cs="Calibri"/>
          <w:iCs/>
        </w:rPr>
        <w:t>- izgradnja i rekonstrukcija vodovodne mreže i mreže otpadnih voda.</w:t>
      </w:r>
    </w:p>
    <w:p w14:paraId="55206DE2" w14:textId="77777777" w:rsidR="00B574C6" w:rsidRPr="00F639B7" w:rsidRDefault="00B574C6" w:rsidP="00B574C6">
      <w:pPr>
        <w:numPr>
          <w:ilvl w:val="12"/>
          <w:numId w:val="0"/>
        </w:numPr>
        <w:spacing w:before="240" w:after="0" w:line="240" w:lineRule="auto"/>
        <w:jc w:val="both"/>
        <w:rPr>
          <w:rFonts w:ascii="Calibri" w:eastAsia="Calibri" w:hAnsi="Calibri" w:cs="Calibri"/>
          <w:iCs/>
        </w:rPr>
      </w:pPr>
    </w:p>
    <w:p w14:paraId="5824518A" w14:textId="77777777" w:rsidR="00B574C6" w:rsidRPr="00F639B7" w:rsidRDefault="00B574C6" w:rsidP="00B574C6">
      <w:pPr>
        <w:numPr>
          <w:ilvl w:val="1"/>
          <w:numId w:val="14"/>
        </w:numPr>
        <w:spacing w:before="240" w:after="0" w:line="240" w:lineRule="auto"/>
        <w:ind w:right="92"/>
        <w:contextualSpacing/>
        <w:jc w:val="both"/>
        <w:rPr>
          <w:rFonts w:ascii="Calibri" w:eastAsia="Times New Roman" w:hAnsi="Calibri" w:cs="Calibri"/>
          <w:b/>
          <w:bCs/>
          <w:iCs/>
        </w:rPr>
      </w:pPr>
      <w:r w:rsidRPr="00F639B7">
        <w:rPr>
          <w:rFonts w:ascii="Calibri" w:eastAsia="Times New Roman" w:hAnsi="Calibri" w:cs="Calibri"/>
          <w:b/>
          <w:bCs/>
          <w:iCs/>
        </w:rPr>
        <w:t xml:space="preserve"> EU projekt „Projekt prikupljanja, pročišćavanja i odvodnje otpadnih voda na području otoka Krka“</w:t>
      </w:r>
    </w:p>
    <w:p w14:paraId="0458FE31" w14:textId="77777777" w:rsidR="00B574C6" w:rsidRPr="00F639B7" w:rsidRDefault="00B574C6" w:rsidP="00B574C6">
      <w:pPr>
        <w:spacing w:before="240" w:after="0" w:line="240" w:lineRule="auto"/>
        <w:ind w:right="92"/>
        <w:contextualSpacing/>
        <w:jc w:val="both"/>
        <w:rPr>
          <w:rFonts w:ascii="Calibri" w:eastAsia="Times New Roman" w:hAnsi="Calibri" w:cs="Calibri"/>
          <w:iCs/>
        </w:rPr>
      </w:pPr>
    </w:p>
    <w:p w14:paraId="651C5638" w14:textId="77777777" w:rsidR="00B574C6" w:rsidRPr="00F639B7" w:rsidRDefault="00B574C6" w:rsidP="00B574C6">
      <w:pPr>
        <w:spacing w:after="0" w:line="240" w:lineRule="auto"/>
        <w:ind w:right="92"/>
        <w:contextualSpacing/>
        <w:jc w:val="both"/>
        <w:rPr>
          <w:rFonts w:ascii="Calibri" w:eastAsia="Times New Roman" w:hAnsi="Calibri" w:cs="Times New Roman"/>
        </w:rPr>
      </w:pPr>
      <w:r w:rsidRPr="00F639B7">
        <w:rPr>
          <w:rFonts w:ascii="Calibri" w:eastAsia="Times New Roman" w:hAnsi="Calibri" w:cs="Times New Roman"/>
          <w:iCs/>
        </w:rPr>
        <w:t>Društvo u 202</w:t>
      </w:r>
      <w:r>
        <w:rPr>
          <w:rFonts w:ascii="Calibri" w:eastAsia="Times New Roman" w:hAnsi="Calibri" w:cs="Times New Roman"/>
          <w:iCs/>
        </w:rPr>
        <w:t>4</w:t>
      </w:r>
      <w:r w:rsidRPr="00F639B7">
        <w:rPr>
          <w:rFonts w:ascii="Calibri" w:eastAsia="Times New Roman" w:hAnsi="Calibri" w:cs="Times New Roman"/>
          <w:iCs/>
        </w:rPr>
        <w:t xml:space="preserve">. godini nastavlja s provedbom EU projekta </w:t>
      </w:r>
      <w:bookmarkStart w:id="6" w:name="_Hlk72216314"/>
      <w:r w:rsidRPr="00F639B7">
        <w:rPr>
          <w:rFonts w:ascii="Calibri" w:eastAsia="Times New Roman" w:hAnsi="Calibri" w:cs="Times New Roman"/>
          <w:iCs/>
        </w:rPr>
        <w:t>„Projekt prikupljanja, pročišćavanja i odvodnje otpadnih voda na području otoka Krka“</w:t>
      </w:r>
      <w:bookmarkEnd w:id="6"/>
      <w:r w:rsidRPr="00F639B7">
        <w:rPr>
          <w:rFonts w:ascii="Calibri" w:eastAsia="Times New Roman" w:hAnsi="Calibri" w:cs="Times New Roman"/>
          <w:iCs/>
        </w:rPr>
        <w:t xml:space="preserve"> </w:t>
      </w:r>
      <w:r w:rsidRPr="00F639B7">
        <w:rPr>
          <w:rFonts w:ascii="Calibri" w:eastAsia="Times New Roman" w:hAnsi="Calibri" w:cs="Times New Roman"/>
        </w:rPr>
        <w:t>koji je započeo u 2017. godini.</w:t>
      </w:r>
    </w:p>
    <w:p w14:paraId="0B2499EF" w14:textId="77777777" w:rsidR="00B574C6" w:rsidRPr="00F639B7" w:rsidRDefault="00B574C6" w:rsidP="00B574C6">
      <w:pPr>
        <w:spacing w:after="0" w:line="240" w:lineRule="auto"/>
        <w:ind w:right="92"/>
        <w:contextualSpacing/>
        <w:jc w:val="both"/>
        <w:rPr>
          <w:rFonts w:ascii="Calibri" w:eastAsia="Times New Roman" w:hAnsi="Calibri" w:cs="Times New Roman"/>
          <w:bCs/>
          <w:iCs/>
        </w:rPr>
      </w:pPr>
      <w:r w:rsidRPr="00F639B7">
        <w:rPr>
          <w:rFonts w:ascii="Calibri" w:eastAsia="Times New Roman" w:hAnsi="Calibri" w:cs="Times New Roman"/>
        </w:rPr>
        <w:t>26. srpnja 2017. godine Društvo je potpisalo ugovore:</w:t>
      </w:r>
    </w:p>
    <w:p w14:paraId="16321568" w14:textId="77777777" w:rsidR="00B574C6" w:rsidRPr="00F639B7" w:rsidRDefault="00B574C6" w:rsidP="00B574C6">
      <w:pPr>
        <w:spacing w:after="0" w:line="240" w:lineRule="auto"/>
        <w:ind w:right="92"/>
        <w:jc w:val="both"/>
        <w:rPr>
          <w:rFonts w:ascii="Calibri" w:eastAsia="Times New Roman" w:hAnsi="Calibri" w:cs="Times New Roman"/>
        </w:rPr>
      </w:pPr>
      <w:r w:rsidRPr="00F639B7">
        <w:rPr>
          <w:rFonts w:ascii="Calibri" w:eastAsia="Times New Roman" w:hAnsi="Calibri" w:cs="Times New Roman"/>
        </w:rPr>
        <w:lastRenderedPageBreak/>
        <w:t xml:space="preserve">- </w:t>
      </w:r>
      <w:r w:rsidRPr="00F639B7">
        <w:rPr>
          <w:rFonts w:ascii="Calibri" w:eastAsia="Times New Roman" w:hAnsi="Calibri" w:cs="Times New Roman"/>
          <w:b/>
          <w:bCs/>
        </w:rPr>
        <w:t>Ugovor o dodjeli bespovratnih sredstava</w:t>
      </w:r>
      <w:r w:rsidRPr="00F639B7">
        <w:rPr>
          <w:rFonts w:ascii="Calibri" w:eastAsia="Times New Roman" w:hAnsi="Calibri" w:cs="Times New Roman"/>
        </w:rPr>
        <w:t xml:space="preserve"> EU projekta s Ministarstvom zaštite okoliša i energetike kao posredničkog tijela 1 i Hrvatskim vodama kao posredničkog tijela 2,</w:t>
      </w:r>
    </w:p>
    <w:p w14:paraId="1A6BF75F" w14:textId="77777777" w:rsidR="00B574C6" w:rsidRPr="00F639B7" w:rsidRDefault="00B574C6" w:rsidP="00B574C6">
      <w:pPr>
        <w:spacing w:after="0" w:line="240" w:lineRule="auto"/>
        <w:jc w:val="both"/>
        <w:rPr>
          <w:rFonts w:ascii="Calibri" w:eastAsia="Times New Roman" w:hAnsi="Calibri" w:cs="Times New Roman"/>
        </w:rPr>
      </w:pPr>
      <w:r w:rsidRPr="00F639B7">
        <w:rPr>
          <w:rFonts w:ascii="Calibri" w:eastAsia="Times New Roman" w:hAnsi="Calibri" w:cs="Times New Roman"/>
        </w:rPr>
        <w:t xml:space="preserve">- </w:t>
      </w:r>
      <w:r w:rsidRPr="00F639B7">
        <w:rPr>
          <w:rFonts w:ascii="Calibri" w:eastAsia="Times New Roman" w:hAnsi="Calibri" w:cs="Times New Roman"/>
          <w:b/>
          <w:bCs/>
        </w:rPr>
        <w:t>Ugovor o sufinanciranju</w:t>
      </w:r>
      <w:r w:rsidRPr="00F639B7">
        <w:rPr>
          <w:rFonts w:ascii="Calibri" w:eastAsia="Times New Roman" w:hAnsi="Calibri" w:cs="Times New Roman"/>
        </w:rPr>
        <w:t xml:space="preserve"> EU projekta s Ministarstvom zaštite okoliša i energetike kao posredničkog tijela 1, Hrvatskim vodama kao posredničkog tijela 2 i šest jedinica lokalne samouprave (sve jedinice otoka Krka osim Vrbnika koji ne sudjeluje u EU projektu),</w:t>
      </w:r>
    </w:p>
    <w:p w14:paraId="3AFDC104" w14:textId="77777777" w:rsidR="00B574C6" w:rsidRPr="00F639B7" w:rsidRDefault="00B574C6" w:rsidP="00B574C6">
      <w:pPr>
        <w:spacing w:after="0" w:line="240" w:lineRule="auto"/>
        <w:jc w:val="both"/>
        <w:rPr>
          <w:rFonts w:ascii="Calibri" w:eastAsia="Times New Roman" w:hAnsi="Calibri" w:cs="Times New Roman"/>
        </w:rPr>
      </w:pPr>
      <w:r w:rsidRPr="00F639B7">
        <w:rPr>
          <w:rFonts w:ascii="Calibri" w:eastAsia="Times New Roman" w:hAnsi="Calibri" w:cs="Times New Roman"/>
        </w:rPr>
        <w:t xml:space="preserve">- </w:t>
      </w:r>
      <w:r w:rsidRPr="00F639B7">
        <w:rPr>
          <w:rFonts w:ascii="Calibri" w:eastAsia="Times New Roman" w:hAnsi="Calibri" w:cs="Times New Roman"/>
          <w:b/>
          <w:bCs/>
        </w:rPr>
        <w:t>Ugovor o partnerstvu</w:t>
      </w:r>
      <w:r w:rsidRPr="00F639B7">
        <w:rPr>
          <w:rFonts w:ascii="Calibri" w:eastAsia="Times New Roman" w:hAnsi="Calibri" w:cs="Times New Roman"/>
        </w:rPr>
        <w:t xml:space="preserve"> na EU projektu s šest jedinica lokalne samouprave.</w:t>
      </w:r>
    </w:p>
    <w:p w14:paraId="33E29790" w14:textId="77777777" w:rsidR="00B574C6" w:rsidRPr="00F639B7" w:rsidRDefault="00B574C6" w:rsidP="00B574C6">
      <w:pPr>
        <w:spacing w:after="0" w:line="240" w:lineRule="auto"/>
        <w:jc w:val="both"/>
        <w:rPr>
          <w:rFonts w:ascii="Calibri" w:eastAsia="Times New Roman" w:hAnsi="Calibri" w:cs="Times New Roman"/>
        </w:rPr>
      </w:pPr>
    </w:p>
    <w:p w14:paraId="16DD3260" w14:textId="77777777" w:rsidR="00B574C6" w:rsidRPr="00F639B7" w:rsidRDefault="00B574C6" w:rsidP="00B574C6">
      <w:pPr>
        <w:spacing w:after="0" w:line="240" w:lineRule="auto"/>
        <w:jc w:val="both"/>
        <w:rPr>
          <w:rFonts w:ascii="Calibri" w:eastAsia="Times New Roman" w:hAnsi="Calibri" w:cs="Times New Roman"/>
        </w:rPr>
      </w:pPr>
      <w:r w:rsidRPr="00F639B7">
        <w:rPr>
          <w:rFonts w:ascii="Calibri" w:eastAsia="Times New Roman" w:hAnsi="Calibri" w:cs="Times New Roman"/>
        </w:rPr>
        <w:t xml:space="preserve">Ukupna vrijednost projekta procijenjena je na iznos od 86.045.837,02 EUR. Prihvatljivi procijenjeni troškovi iznose </w:t>
      </w:r>
      <w:r w:rsidRPr="00F639B7">
        <w:rPr>
          <w:rFonts w:ascii="Calibri" w:eastAsia="Times New Roman" w:hAnsi="Calibri" w:cs="Times New Roman"/>
          <w:bCs/>
        </w:rPr>
        <w:t>67.809.842,33 EUR,</w:t>
      </w:r>
      <w:r w:rsidRPr="00F639B7">
        <w:rPr>
          <w:rFonts w:ascii="Calibri" w:eastAsia="Times New Roman" w:hAnsi="Calibri" w:cs="Times New Roman"/>
        </w:rPr>
        <w:t xml:space="preserve"> a neprihvatljivi trošak su ulaganja do 2014. godine i porez na </w:t>
      </w:r>
      <w:r w:rsidRPr="004222FF">
        <w:rPr>
          <w:rFonts w:ascii="Calibri" w:eastAsia="Times New Roman" w:hAnsi="Calibri" w:cs="Times New Roman"/>
        </w:rPr>
        <w:t>dodanu vrijednost.</w:t>
      </w:r>
      <w:r w:rsidRPr="00F639B7">
        <w:rPr>
          <w:rFonts w:ascii="Calibri" w:eastAsia="Times New Roman" w:hAnsi="Calibri" w:cs="Times New Roman"/>
        </w:rPr>
        <w:t xml:space="preserve"> </w:t>
      </w:r>
    </w:p>
    <w:p w14:paraId="3EE25628" w14:textId="77777777" w:rsidR="00B574C6" w:rsidRPr="00C72C53" w:rsidRDefault="00B574C6" w:rsidP="00B574C6">
      <w:pPr>
        <w:spacing w:after="0" w:line="240" w:lineRule="auto"/>
        <w:jc w:val="both"/>
        <w:rPr>
          <w:rFonts w:ascii="Calibri" w:eastAsia="Times New Roman" w:hAnsi="Calibri" w:cs="Times New Roman"/>
        </w:rPr>
      </w:pPr>
      <w:r w:rsidRPr="00C72C53">
        <w:rPr>
          <w:rFonts w:ascii="Calibri" w:eastAsia="Times New Roman" w:hAnsi="Calibri" w:cs="Calibri"/>
        </w:rPr>
        <w:t xml:space="preserve">Od rujna 2017. godine do </w:t>
      </w:r>
      <w:r w:rsidRPr="00C72C53">
        <w:rPr>
          <w:rFonts w:ascii="Calibri" w:eastAsia="Times New Roman" w:hAnsi="Calibri" w:cs="Times New Roman"/>
        </w:rPr>
        <w:t>kraja 202</w:t>
      </w:r>
      <w:r>
        <w:rPr>
          <w:rFonts w:ascii="Calibri" w:eastAsia="Times New Roman" w:hAnsi="Calibri" w:cs="Times New Roman"/>
        </w:rPr>
        <w:t>4</w:t>
      </w:r>
      <w:r w:rsidRPr="00C72C53">
        <w:rPr>
          <w:rFonts w:ascii="Calibri" w:eastAsia="Times New Roman" w:hAnsi="Calibri" w:cs="Times New Roman"/>
        </w:rPr>
        <w:t xml:space="preserve">. godine obračunato je </w:t>
      </w:r>
      <w:r>
        <w:rPr>
          <w:rFonts w:ascii="Calibri" w:eastAsia="Times New Roman" w:hAnsi="Calibri" w:cs="Times New Roman"/>
        </w:rPr>
        <w:t>67.902.150,94</w:t>
      </w:r>
      <w:r w:rsidRPr="00C72C53">
        <w:rPr>
          <w:rFonts w:ascii="Calibri" w:eastAsia="Times New Roman" w:hAnsi="Calibri" w:cs="Times New Roman"/>
        </w:rPr>
        <w:t xml:space="preserve"> EUR radova/usluga. Temeljem zahtjeva za nadoknadom sredstava prihvaćeno je </w:t>
      </w:r>
      <w:r>
        <w:rPr>
          <w:rFonts w:ascii="Calibri" w:eastAsia="Times New Roman" w:hAnsi="Calibri" w:cs="Times New Roman"/>
        </w:rPr>
        <w:t>64.384.665,07</w:t>
      </w:r>
      <w:r w:rsidRPr="00C72C53">
        <w:rPr>
          <w:rFonts w:ascii="Calibri" w:eastAsia="Times New Roman" w:hAnsi="Calibri" w:cs="Times New Roman"/>
        </w:rPr>
        <w:t xml:space="preserve"> EUR troškova, a za obraditi je još </w:t>
      </w:r>
      <w:r>
        <w:rPr>
          <w:rFonts w:ascii="Calibri" w:eastAsia="Times New Roman" w:hAnsi="Calibri" w:cs="Times New Roman"/>
        </w:rPr>
        <w:t>1.495,66</w:t>
      </w:r>
      <w:r w:rsidRPr="00C72C53">
        <w:rPr>
          <w:rFonts w:ascii="Calibri" w:eastAsia="Times New Roman" w:hAnsi="Calibri" w:cs="Times New Roman"/>
        </w:rPr>
        <w:t xml:space="preserve"> EUR obračunatih troškova. Ukupna financijska korekcija (trajno nepriznato) do 31.12.202</w:t>
      </w:r>
      <w:r>
        <w:rPr>
          <w:rFonts w:ascii="Calibri" w:eastAsia="Times New Roman" w:hAnsi="Calibri" w:cs="Times New Roman"/>
        </w:rPr>
        <w:t>4</w:t>
      </w:r>
      <w:r w:rsidRPr="00C72C53">
        <w:rPr>
          <w:rFonts w:ascii="Calibri" w:eastAsia="Times New Roman" w:hAnsi="Calibri" w:cs="Times New Roman"/>
        </w:rPr>
        <w:t>. iznosi 3.</w:t>
      </w:r>
      <w:r>
        <w:rPr>
          <w:rFonts w:ascii="Calibri" w:eastAsia="Times New Roman" w:hAnsi="Calibri" w:cs="Times New Roman"/>
        </w:rPr>
        <w:t>403.550,43</w:t>
      </w:r>
      <w:r w:rsidRPr="00C72C53">
        <w:rPr>
          <w:rFonts w:ascii="Calibri" w:eastAsia="Times New Roman" w:hAnsi="Calibri" w:cs="Times New Roman"/>
        </w:rPr>
        <w:t xml:space="preserve"> EUR. </w:t>
      </w:r>
    </w:p>
    <w:p w14:paraId="0C1008BD" w14:textId="77777777" w:rsidR="00B574C6" w:rsidRPr="00C72C53" w:rsidRDefault="00B574C6" w:rsidP="00B574C6">
      <w:pPr>
        <w:spacing w:before="240" w:after="0" w:line="240" w:lineRule="auto"/>
        <w:jc w:val="both"/>
        <w:rPr>
          <w:rFonts w:ascii="Calibri" w:eastAsia="Times New Roman" w:hAnsi="Calibri" w:cs="Calibri"/>
        </w:rPr>
      </w:pPr>
    </w:p>
    <w:tbl>
      <w:tblPr>
        <w:tblW w:w="9711" w:type="dxa"/>
        <w:tblLook w:val="04A0" w:firstRow="1" w:lastRow="0" w:firstColumn="1" w:lastColumn="0" w:noHBand="0" w:noVBand="1"/>
      </w:tblPr>
      <w:tblGrid>
        <w:gridCol w:w="3574"/>
        <w:gridCol w:w="1479"/>
        <w:gridCol w:w="1479"/>
        <w:gridCol w:w="1478"/>
        <w:gridCol w:w="1479"/>
        <w:gridCol w:w="222"/>
      </w:tblGrid>
      <w:tr w:rsidR="00B574C6" w:rsidRPr="00C72C53" w14:paraId="3E2CCB6A" w14:textId="77777777" w:rsidTr="008474FF">
        <w:trPr>
          <w:gridAfter w:val="1"/>
          <w:wAfter w:w="222" w:type="dxa"/>
          <w:trHeight w:val="509"/>
        </w:trPr>
        <w:tc>
          <w:tcPr>
            <w:tcW w:w="357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BE3B8" w14:textId="77777777" w:rsidR="00B574C6" w:rsidRPr="00C72C53" w:rsidRDefault="00B574C6" w:rsidP="008474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C72C53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BF85D" w14:textId="77777777" w:rsidR="00B574C6" w:rsidRPr="00C72C53" w:rsidRDefault="00B574C6" w:rsidP="008474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C72C53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situirano</w:t>
            </w: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3DE8E" w14:textId="77777777" w:rsidR="00B574C6" w:rsidRPr="00C72C53" w:rsidRDefault="00B574C6" w:rsidP="008474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C72C53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prihvatljivi troškovi do 31.12.2023.</w:t>
            </w: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DAE1A" w14:textId="77777777" w:rsidR="00B574C6" w:rsidRPr="00C72C53" w:rsidRDefault="00B574C6" w:rsidP="008474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C72C53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za obraditi u 202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5</w:t>
            </w:r>
            <w:r w:rsidRPr="00C72C53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.</w:t>
            </w: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CDDFC" w14:textId="77777777" w:rsidR="00B574C6" w:rsidRPr="00C72C53" w:rsidRDefault="00B574C6" w:rsidP="008474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C72C53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financijska korekcija</w:t>
            </w:r>
          </w:p>
        </w:tc>
      </w:tr>
      <w:tr w:rsidR="00B574C6" w:rsidRPr="00C72C53" w14:paraId="4D2C7436" w14:textId="77777777" w:rsidTr="008474FF">
        <w:trPr>
          <w:trHeight w:val="300"/>
        </w:trPr>
        <w:tc>
          <w:tcPr>
            <w:tcW w:w="357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46431" w14:textId="77777777" w:rsidR="00B574C6" w:rsidRPr="00C72C53" w:rsidRDefault="00B574C6" w:rsidP="008474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49EF8" w14:textId="77777777" w:rsidR="00B574C6" w:rsidRPr="00C72C53" w:rsidRDefault="00B574C6" w:rsidP="008474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34A8B" w14:textId="77777777" w:rsidR="00B574C6" w:rsidRPr="00C72C53" w:rsidRDefault="00B574C6" w:rsidP="008474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F5DAE" w14:textId="77777777" w:rsidR="00B574C6" w:rsidRPr="00C72C53" w:rsidRDefault="00B574C6" w:rsidP="008474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99DC56" w14:textId="77777777" w:rsidR="00B574C6" w:rsidRPr="00C72C53" w:rsidRDefault="00B574C6" w:rsidP="008474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6C04F" w14:textId="77777777" w:rsidR="00B574C6" w:rsidRPr="00C72C53" w:rsidRDefault="00B574C6" w:rsidP="008474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</w:tr>
      <w:tr w:rsidR="00B574C6" w:rsidRPr="00C72C53" w14:paraId="78ABCB1E" w14:textId="77777777" w:rsidTr="008474FF">
        <w:trPr>
          <w:trHeight w:val="340"/>
        </w:trPr>
        <w:tc>
          <w:tcPr>
            <w:tcW w:w="3574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30978" w14:textId="77777777" w:rsidR="00B574C6" w:rsidRPr="00C72C53" w:rsidRDefault="00B574C6" w:rsidP="00847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72C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upravljanje projektom (vanjska usluga)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F0FDF" w14:textId="77777777" w:rsidR="00B574C6" w:rsidRPr="00C72C53" w:rsidRDefault="00B574C6" w:rsidP="008474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487.648,97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0983B" w14:textId="77777777" w:rsidR="00B574C6" w:rsidRPr="00C72C53" w:rsidRDefault="00B574C6" w:rsidP="008474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487.648,97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CEE72" w14:textId="77777777" w:rsidR="00B574C6" w:rsidRPr="00C72C53" w:rsidRDefault="00B574C6" w:rsidP="008474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456B7" w14:textId="77777777" w:rsidR="00B574C6" w:rsidRPr="00C72C53" w:rsidRDefault="00B574C6" w:rsidP="008474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50FF9960" w14:textId="77777777" w:rsidR="00B574C6" w:rsidRPr="00C72C53" w:rsidRDefault="00B574C6" w:rsidP="00847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B574C6" w:rsidRPr="00C72C53" w14:paraId="3A49C65E" w14:textId="77777777" w:rsidTr="008474FF">
        <w:trPr>
          <w:trHeight w:val="340"/>
        </w:trPr>
        <w:tc>
          <w:tcPr>
            <w:tcW w:w="3574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C3688" w14:textId="77777777" w:rsidR="00B574C6" w:rsidRPr="00C72C53" w:rsidRDefault="00B574C6" w:rsidP="00847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72C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pravno savjetovanje (vanjska usluga)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4EA55" w14:textId="77777777" w:rsidR="00B574C6" w:rsidRPr="00C72C53" w:rsidRDefault="00B574C6" w:rsidP="008474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23.800,00</w:t>
            </w:r>
          </w:p>
        </w:tc>
        <w:tc>
          <w:tcPr>
            <w:tcW w:w="147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E7A26" w14:textId="77777777" w:rsidR="00B574C6" w:rsidRPr="00C72C53" w:rsidRDefault="00B574C6" w:rsidP="008474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23.800,00</w:t>
            </w:r>
          </w:p>
        </w:tc>
        <w:tc>
          <w:tcPr>
            <w:tcW w:w="147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0D149" w14:textId="77777777" w:rsidR="00B574C6" w:rsidRPr="00C72C53" w:rsidRDefault="00B574C6" w:rsidP="008474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989F3" w14:textId="77777777" w:rsidR="00B574C6" w:rsidRPr="00C72C53" w:rsidRDefault="00B574C6" w:rsidP="008474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187E2478" w14:textId="77777777" w:rsidR="00B574C6" w:rsidRPr="00C72C53" w:rsidRDefault="00B574C6" w:rsidP="00847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B574C6" w:rsidRPr="00C72C53" w14:paraId="36E17480" w14:textId="77777777" w:rsidTr="008474FF">
        <w:trPr>
          <w:trHeight w:val="340"/>
        </w:trPr>
        <w:tc>
          <w:tcPr>
            <w:tcW w:w="3574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BD585" w14:textId="77777777" w:rsidR="00B574C6" w:rsidRPr="00C72C53" w:rsidRDefault="00B574C6" w:rsidP="00847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72C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interna jedinica za upravljanje projektom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B3332" w14:textId="77777777" w:rsidR="00B574C6" w:rsidRPr="00C72C53" w:rsidRDefault="00B574C6" w:rsidP="008474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310.778,40</w:t>
            </w:r>
          </w:p>
        </w:tc>
        <w:tc>
          <w:tcPr>
            <w:tcW w:w="147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7E3E0" w14:textId="77777777" w:rsidR="00B574C6" w:rsidRPr="00C72C53" w:rsidRDefault="00B574C6" w:rsidP="008474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310.778,40</w:t>
            </w:r>
          </w:p>
        </w:tc>
        <w:tc>
          <w:tcPr>
            <w:tcW w:w="147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DD2A2" w14:textId="77777777" w:rsidR="00B574C6" w:rsidRPr="00C72C53" w:rsidRDefault="00B574C6" w:rsidP="008474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6448E" w14:textId="77777777" w:rsidR="00B574C6" w:rsidRPr="00C72C53" w:rsidRDefault="00B574C6" w:rsidP="008474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2370BBCD" w14:textId="77777777" w:rsidR="00B574C6" w:rsidRPr="00C72C53" w:rsidRDefault="00B574C6" w:rsidP="00847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B574C6" w:rsidRPr="00C72C53" w14:paraId="3A63255E" w14:textId="77777777" w:rsidTr="008474FF">
        <w:trPr>
          <w:trHeight w:val="340"/>
        </w:trPr>
        <w:tc>
          <w:tcPr>
            <w:tcW w:w="3574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F21DA" w14:textId="77777777" w:rsidR="00B574C6" w:rsidRPr="00C72C53" w:rsidRDefault="00B574C6" w:rsidP="00847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72C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vidljivost projekta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26962" w14:textId="77777777" w:rsidR="00B574C6" w:rsidRPr="00C72C53" w:rsidRDefault="00B574C6" w:rsidP="008474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25.930,91</w:t>
            </w:r>
          </w:p>
        </w:tc>
        <w:tc>
          <w:tcPr>
            <w:tcW w:w="147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1AF7E" w14:textId="77777777" w:rsidR="00B574C6" w:rsidRPr="00C72C53" w:rsidRDefault="00B574C6" w:rsidP="008474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24.425,20</w:t>
            </w:r>
          </w:p>
        </w:tc>
        <w:tc>
          <w:tcPr>
            <w:tcW w:w="147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64BEB" w14:textId="77777777" w:rsidR="00B574C6" w:rsidRPr="00C72C53" w:rsidRDefault="00B574C6" w:rsidP="008474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1.493,92</w:t>
            </w:r>
          </w:p>
        </w:tc>
        <w:tc>
          <w:tcPr>
            <w:tcW w:w="147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B335D" w14:textId="77777777" w:rsidR="00B574C6" w:rsidRPr="00C72C53" w:rsidRDefault="00B574C6" w:rsidP="008474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370E4B15" w14:textId="77777777" w:rsidR="00B574C6" w:rsidRPr="00C72C53" w:rsidRDefault="00B574C6" w:rsidP="00847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B574C6" w:rsidRPr="00C72C53" w14:paraId="7ED80C28" w14:textId="77777777" w:rsidTr="008474FF">
        <w:trPr>
          <w:trHeight w:val="340"/>
        </w:trPr>
        <w:tc>
          <w:tcPr>
            <w:tcW w:w="3574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D5E98" w14:textId="77777777" w:rsidR="00B574C6" w:rsidRPr="00C72C53" w:rsidRDefault="00B574C6" w:rsidP="00847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72C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stručni nadzor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29FB9" w14:textId="77777777" w:rsidR="00B574C6" w:rsidRPr="00C72C53" w:rsidRDefault="00B574C6" w:rsidP="008474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821.577,55</w:t>
            </w:r>
          </w:p>
        </w:tc>
        <w:tc>
          <w:tcPr>
            <w:tcW w:w="147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64004" w14:textId="77777777" w:rsidR="00B574C6" w:rsidRPr="00C72C53" w:rsidRDefault="00B574C6" w:rsidP="008474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780.498,68</w:t>
            </w:r>
          </w:p>
        </w:tc>
        <w:tc>
          <w:tcPr>
            <w:tcW w:w="147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2C20D" w14:textId="77777777" w:rsidR="00B574C6" w:rsidRPr="00C72C53" w:rsidRDefault="00B574C6" w:rsidP="008474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1,74</w:t>
            </w:r>
          </w:p>
        </w:tc>
        <w:tc>
          <w:tcPr>
            <w:tcW w:w="147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B5C70" w14:textId="77777777" w:rsidR="00B574C6" w:rsidRPr="00C72C53" w:rsidRDefault="00B574C6" w:rsidP="008474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41.078,87</w:t>
            </w:r>
          </w:p>
        </w:tc>
        <w:tc>
          <w:tcPr>
            <w:tcW w:w="222" w:type="dxa"/>
            <w:vAlign w:val="center"/>
            <w:hideMark/>
          </w:tcPr>
          <w:p w14:paraId="06762E3A" w14:textId="77777777" w:rsidR="00B574C6" w:rsidRPr="00C72C53" w:rsidRDefault="00B574C6" w:rsidP="00847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B574C6" w:rsidRPr="00C72C53" w14:paraId="68E66377" w14:textId="77777777" w:rsidTr="008474FF">
        <w:trPr>
          <w:trHeight w:val="340"/>
        </w:trPr>
        <w:tc>
          <w:tcPr>
            <w:tcW w:w="3574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7575D" w14:textId="77777777" w:rsidR="00B574C6" w:rsidRPr="00C72C53" w:rsidRDefault="00B574C6" w:rsidP="00847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72C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linijske građevine (odvodnja i vodovod)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F55F0" w14:textId="77777777" w:rsidR="00B574C6" w:rsidRPr="00C72C53" w:rsidRDefault="00B574C6" w:rsidP="008474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33.602.504,31</w:t>
            </w:r>
          </w:p>
        </w:tc>
        <w:tc>
          <w:tcPr>
            <w:tcW w:w="147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0B926" w14:textId="77777777" w:rsidR="00B574C6" w:rsidRPr="00C72C53" w:rsidRDefault="00B574C6" w:rsidP="008474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30.262.243,95</w:t>
            </w:r>
          </w:p>
        </w:tc>
        <w:tc>
          <w:tcPr>
            <w:tcW w:w="147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B9BEE" w14:textId="77777777" w:rsidR="00B574C6" w:rsidRPr="00C72C53" w:rsidRDefault="00B574C6" w:rsidP="008474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9CAFB" w14:textId="77777777" w:rsidR="00B574C6" w:rsidRPr="00C72C53" w:rsidRDefault="00B574C6" w:rsidP="008474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3.362.471,56</w:t>
            </w:r>
          </w:p>
        </w:tc>
        <w:tc>
          <w:tcPr>
            <w:tcW w:w="222" w:type="dxa"/>
            <w:vAlign w:val="center"/>
            <w:hideMark/>
          </w:tcPr>
          <w:p w14:paraId="3CECF100" w14:textId="77777777" w:rsidR="00B574C6" w:rsidRPr="00C72C53" w:rsidRDefault="00B574C6" w:rsidP="00847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B574C6" w:rsidRPr="00C72C53" w14:paraId="37519081" w14:textId="77777777" w:rsidTr="008474FF">
        <w:trPr>
          <w:trHeight w:val="340"/>
        </w:trPr>
        <w:tc>
          <w:tcPr>
            <w:tcW w:w="3574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2BD98" w14:textId="77777777" w:rsidR="00B574C6" w:rsidRPr="00C72C53" w:rsidRDefault="00B574C6" w:rsidP="00847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72C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uređaji za pročišćavanje otpadnih voda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0699A" w14:textId="77777777" w:rsidR="00B574C6" w:rsidRPr="00C72C53" w:rsidRDefault="00B574C6" w:rsidP="008474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28.283.539,26</w:t>
            </w:r>
          </w:p>
        </w:tc>
        <w:tc>
          <w:tcPr>
            <w:tcW w:w="147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01CAD" w14:textId="77777777" w:rsidR="00B574C6" w:rsidRPr="00C72C53" w:rsidRDefault="00B574C6" w:rsidP="008474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28.283.537,52</w:t>
            </w:r>
          </w:p>
        </w:tc>
        <w:tc>
          <w:tcPr>
            <w:tcW w:w="147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8E99F" w14:textId="77777777" w:rsidR="00B574C6" w:rsidRPr="00C72C53" w:rsidRDefault="00B574C6" w:rsidP="008474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74B41" w14:textId="77777777" w:rsidR="00B574C6" w:rsidRPr="00C72C53" w:rsidRDefault="00B574C6" w:rsidP="008474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3CEEFC4B" w14:textId="77777777" w:rsidR="00B574C6" w:rsidRPr="00C72C53" w:rsidRDefault="00B574C6" w:rsidP="00847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B574C6" w:rsidRPr="00C72C53" w14:paraId="5D0D3D2C" w14:textId="77777777" w:rsidTr="008474FF">
        <w:trPr>
          <w:trHeight w:val="340"/>
        </w:trPr>
        <w:tc>
          <w:tcPr>
            <w:tcW w:w="3574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174BC" w14:textId="77777777" w:rsidR="00B574C6" w:rsidRPr="00C72C53" w:rsidRDefault="00B574C6" w:rsidP="00847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72C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oprema + GIS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84243" w14:textId="77777777" w:rsidR="00B574C6" w:rsidRPr="00C72C53" w:rsidRDefault="00B574C6" w:rsidP="008474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3.805.073,79</w:t>
            </w:r>
          </w:p>
        </w:tc>
        <w:tc>
          <w:tcPr>
            <w:tcW w:w="147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2E8BE" w14:textId="77777777" w:rsidR="00B574C6" w:rsidRPr="00C72C53" w:rsidRDefault="00B574C6" w:rsidP="008474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3.805.073,79</w:t>
            </w:r>
          </w:p>
        </w:tc>
        <w:tc>
          <w:tcPr>
            <w:tcW w:w="147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7AA26" w14:textId="77777777" w:rsidR="00B574C6" w:rsidRPr="00C72C53" w:rsidRDefault="00B574C6" w:rsidP="008474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747A6" w14:textId="77777777" w:rsidR="00B574C6" w:rsidRPr="00C72C53" w:rsidRDefault="00B574C6" w:rsidP="008474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6DA48EF5" w14:textId="77777777" w:rsidR="00B574C6" w:rsidRPr="00C72C53" w:rsidRDefault="00B574C6" w:rsidP="00847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B574C6" w:rsidRPr="00C72C53" w14:paraId="6A55105D" w14:textId="77777777" w:rsidTr="008474FF">
        <w:trPr>
          <w:trHeight w:val="340"/>
        </w:trPr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097AD" w14:textId="77777777" w:rsidR="00B574C6" w:rsidRPr="00C72C53" w:rsidRDefault="00B574C6" w:rsidP="00847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72C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ostalo (imov.-pravni troškovi i sl.)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7A7C2" w14:textId="77777777" w:rsidR="00B574C6" w:rsidRPr="00C72C53" w:rsidRDefault="00B574C6" w:rsidP="008474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541.297,75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B8422" w14:textId="77777777" w:rsidR="00B574C6" w:rsidRPr="00C72C53" w:rsidRDefault="00B574C6" w:rsidP="008474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406.658,56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8F135" w14:textId="77777777" w:rsidR="00B574C6" w:rsidRPr="00C72C53" w:rsidRDefault="00B574C6" w:rsidP="008474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A4476" w14:textId="77777777" w:rsidR="00B574C6" w:rsidRPr="00C72C53" w:rsidRDefault="00B574C6" w:rsidP="008474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4E714446" w14:textId="77777777" w:rsidR="00B574C6" w:rsidRPr="00C72C53" w:rsidRDefault="00B574C6" w:rsidP="00847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B574C6" w:rsidRPr="00C72C53" w14:paraId="71141393" w14:textId="77777777" w:rsidTr="008474FF">
        <w:trPr>
          <w:trHeight w:val="420"/>
        </w:trPr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19EF1" w14:textId="77777777" w:rsidR="00B574C6" w:rsidRPr="00C72C53" w:rsidRDefault="00B574C6" w:rsidP="008474F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72C5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UKUPNO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B779E" w14:textId="77777777" w:rsidR="00B574C6" w:rsidRPr="00C72C53" w:rsidRDefault="00B574C6" w:rsidP="008474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67.902.150,94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8A9BC" w14:textId="77777777" w:rsidR="00B574C6" w:rsidRPr="00C72C53" w:rsidRDefault="00B574C6" w:rsidP="008474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64.384.665,07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47A1E" w14:textId="77777777" w:rsidR="00B574C6" w:rsidRPr="00C72C53" w:rsidRDefault="00B574C6" w:rsidP="008474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1.495,66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DD586" w14:textId="77777777" w:rsidR="00B574C6" w:rsidRPr="00C72C53" w:rsidRDefault="00B574C6" w:rsidP="008474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3.403.550,43</w:t>
            </w:r>
          </w:p>
        </w:tc>
        <w:tc>
          <w:tcPr>
            <w:tcW w:w="222" w:type="dxa"/>
            <w:vAlign w:val="center"/>
            <w:hideMark/>
          </w:tcPr>
          <w:p w14:paraId="2FA53CA3" w14:textId="77777777" w:rsidR="00B574C6" w:rsidRPr="00C72C53" w:rsidRDefault="00B574C6" w:rsidP="00847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</w:tbl>
    <w:p w14:paraId="2A3FF0DB" w14:textId="77777777" w:rsidR="00B574C6" w:rsidRPr="00E55F5B" w:rsidRDefault="00B574C6" w:rsidP="00B574C6">
      <w:pPr>
        <w:spacing w:before="240" w:after="0" w:line="240" w:lineRule="auto"/>
        <w:jc w:val="both"/>
        <w:rPr>
          <w:rFonts w:ascii="Calibri" w:eastAsia="Times New Roman" w:hAnsi="Calibri" w:cs="Calibri"/>
        </w:rPr>
      </w:pPr>
      <w:r w:rsidRPr="00E55F5B">
        <w:rPr>
          <w:rFonts w:ascii="Calibri" w:eastAsia="Times New Roman" w:hAnsi="Calibri" w:cs="Calibri"/>
        </w:rPr>
        <w:t>Udjeli u sufinanciranju prihvaćenih planiranih troškova su:</w:t>
      </w:r>
    </w:p>
    <w:tbl>
      <w:tblPr>
        <w:tblW w:w="7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3"/>
        <w:gridCol w:w="1210"/>
        <w:gridCol w:w="1752"/>
      </w:tblGrid>
      <w:tr w:rsidR="00B574C6" w:rsidRPr="00E55F5B" w14:paraId="4A8C0583" w14:textId="77777777" w:rsidTr="008474FF">
        <w:trPr>
          <w:trHeight w:val="509"/>
        </w:trPr>
        <w:tc>
          <w:tcPr>
            <w:tcW w:w="4174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7207BE2C" w14:textId="77777777" w:rsidR="00B574C6" w:rsidRPr="00E55F5B" w:rsidRDefault="00B574C6" w:rsidP="008474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1209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2E179C2A" w14:textId="77777777" w:rsidR="00B574C6" w:rsidRPr="00E55F5B" w:rsidRDefault="00B574C6" w:rsidP="008474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E55F5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%</w:t>
            </w:r>
          </w:p>
        </w:tc>
        <w:tc>
          <w:tcPr>
            <w:tcW w:w="1752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5ACECC9A" w14:textId="77777777" w:rsidR="00B574C6" w:rsidRPr="00E55F5B" w:rsidRDefault="00B574C6" w:rsidP="008474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E55F5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ukupno sufinancirano do 31.12.202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4</w:t>
            </w:r>
            <w:r w:rsidRPr="00E55F5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. (EUR)</w:t>
            </w:r>
          </w:p>
        </w:tc>
      </w:tr>
      <w:tr w:rsidR="00B574C6" w:rsidRPr="00E55F5B" w14:paraId="506836D6" w14:textId="77777777" w:rsidTr="008474FF">
        <w:trPr>
          <w:trHeight w:val="509"/>
        </w:trPr>
        <w:tc>
          <w:tcPr>
            <w:tcW w:w="4174" w:type="dxa"/>
            <w:vMerge/>
            <w:shd w:val="clear" w:color="auto" w:fill="D9D9D9" w:themeFill="background1" w:themeFillShade="D9"/>
            <w:vAlign w:val="center"/>
            <w:hideMark/>
          </w:tcPr>
          <w:p w14:paraId="78BC5D0F" w14:textId="77777777" w:rsidR="00B574C6" w:rsidRPr="00E55F5B" w:rsidRDefault="00B574C6" w:rsidP="00847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09" w:type="dxa"/>
            <w:vMerge/>
            <w:shd w:val="clear" w:color="auto" w:fill="D9D9D9" w:themeFill="background1" w:themeFillShade="D9"/>
            <w:vAlign w:val="center"/>
            <w:hideMark/>
          </w:tcPr>
          <w:p w14:paraId="6D4B0CEC" w14:textId="77777777" w:rsidR="00B574C6" w:rsidRPr="00E55F5B" w:rsidRDefault="00B574C6" w:rsidP="00847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752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33B98F7" w14:textId="77777777" w:rsidR="00B574C6" w:rsidRPr="00E55F5B" w:rsidRDefault="00B574C6" w:rsidP="00847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B574C6" w:rsidRPr="00E55F5B" w14:paraId="537D80EE" w14:textId="77777777" w:rsidTr="008474FF">
        <w:trPr>
          <w:trHeight w:val="251"/>
        </w:trPr>
        <w:tc>
          <w:tcPr>
            <w:tcW w:w="4174" w:type="dxa"/>
            <w:shd w:val="clear" w:color="auto" w:fill="auto"/>
            <w:vAlign w:val="center"/>
            <w:hideMark/>
          </w:tcPr>
          <w:p w14:paraId="490C9A5D" w14:textId="77777777" w:rsidR="00B574C6" w:rsidRPr="00E55F5B" w:rsidRDefault="00B574C6" w:rsidP="008474F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55F5B">
              <w:rPr>
                <w:rFonts w:ascii="Calibri" w:eastAsia="Times New Roman" w:hAnsi="Calibri" w:cs="Calibri"/>
                <w:color w:val="000000"/>
                <w:lang w:eastAsia="hr-HR"/>
              </w:rPr>
              <w:t>- EU sredstva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(plaćanja do 31.12.2023.)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038ACDD6" w14:textId="77777777" w:rsidR="00B574C6" w:rsidRPr="00E55F5B" w:rsidRDefault="00B574C6" w:rsidP="008474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70.37044</w:t>
            </w:r>
            <w:r w:rsidRPr="00E55F5B">
              <w:rPr>
                <w:rFonts w:ascii="Calibri" w:eastAsia="Times New Roman" w:hAnsi="Calibri" w:cs="Calibri"/>
                <w:color w:val="000000"/>
                <w:lang w:eastAsia="hr-HR"/>
              </w:rPr>
              <w:t>%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73B5E" w14:textId="77777777" w:rsidR="00B574C6" w:rsidRPr="00E55F5B" w:rsidRDefault="00B574C6" w:rsidP="008474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55F5B">
              <w:rPr>
                <w:rFonts w:ascii="Calibri" w:hAnsi="Calibri" w:cs="Calibri"/>
                <w:color w:val="000000"/>
              </w:rPr>
              <w:t>45.</w:t>
            </w:r>
            <w:r>
              <w:rPr>
                <w:rFonts w:ascii="Calibri" w:hAnsi="Calibri" w:cs="Calibri"/>
                <w:color w:val="000000"/>
              </w:rPr>
              <w:t>307.772,59</w:t>
            </w:r>
          </w:p>
        </w:tc>
      </w:tr>
      <w:tr w:rsidR="00B574C6" w:rsidRPr="00E55F5B" w14:paraId="0BA3C068" w14:textId="77777777" w:rsidTr="008474FF">
        <w:trPr>
          <w:trHeight w:val="251"/>
        </w:trPr>
        <w:tc>
          <w:tcPr>
            <w:tcW w:w="4174" w:type="dxa"/>
            <w:shd w:val="clear" w:color="auto" w:fill="auto"/>
            <w:vAlign w:val="center"/>
          </w:tcPr>
          <w:p w14:paraId="10C80700" w14:textId="77777777" w:rsidR="00B574C6" w:rsidRPr="004222FF" w:rsidRDefault="00B574C6" w:rsidP="008474F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55F5B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- 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Proračun RH (plaćanja od 01.01.2024.)</w:t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64C14AFD" w14:textId="77777777" w:rsidR="00B574C6" w:rsidRPr="00E55F5B" w:rsidRDefault="00B574C6" w:rsidP="008474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1,88031%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6AA65" w14:textId="77777777" w:rsidR="00B574C6" w:rsidRPr="00E55F5B" w:rsidRDefault="00B574C6" w:rsidP="008474FF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1.210.630,83</w:t>
            </w:r>
          </w:p>
        </w:tc>
      </w:tr>
      <w:tr w:rsidR="00B574C6" w:rsidRPr="00E55F5B" w14:paraId="7D609C07" w14:textId="77777777" w:rsidTr="008474FF">
        <w:trPr>
          <w:trHeight w:val="251"/>
        </w:trPr>
        <w:tc>
          <w:tcPr>
            <w:tcW w:w="4174" w:type="dxa"/>
            <w:shd w:val="clear" w:color="auto" w:fill="auto"/>
            <w:vAlign w:val="center"/>
            <w:hideMark/>
          </w:tcPr>
          <w:p w14:paraId="241915D9" w14:textId="77777777" w:rsidR="00B574C6" w:rsidRPr="00E55F5B" w:rsidRDefault="00B574C6" w:rsidP="008474F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55F5B">
              <w:rPr>
                <w:rFonts w:ascii="Calibri" w:eastAsia="Times New Roman" w:hAnsi="Calibri" w:cs="Calibri"/>
                <w:color w:val="000000"/>
                <w:lang w:eastAsia="hr-HR"/>
              </w:rPr>
              <w:t>- Ministarstvo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7167E4EB" w14:textId="77777777" w:rsidR="00B574C6" w:rsidRPr="00E55F5B" w:rsidRDefault="00B574C6" w:rsidP="008474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55F5B">
              <w:rPr>
                <w:rFonts w:ascii="Calibri" w:eastAsia="Times New Roman" w:hAnsi="Calibri" w:cs="Calibri"/>
                <w:color w:val="000000"/>
                <w:lang w:eastAsia="hr-HR"/>
              </w:rPr>
              <w:t>9,24975%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60954" w14:textId="77777777" w:rsidR="00B574C6" w:rsidRPr="00E55F5B" w:rsidRDefault="00B574C6" w:rsidP="008474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5.955.420,53</w:t>
            </w:r>
          </w:p>
        </w:tc>
      </w:tr>
      <w:tr w:rsidR="00B574C6" w:rsidRPr="00E55F5B" w14:paraId="05C68025" w14:textId="77777777" w:rsidTr="008474FF">
        <w:trPr>
          <w:trHeight w:val="251"/>
        </w:trPr>
        <w:tc>
          <w:tcPr>
            <w:tcW w:w="4174" w:type="dxa"/>
            <w:shd w:val="clear" w:color="auto" w:fill="auto"/>
            <w:vAlign w:val="center"/>
            <w:hideMark/>
          </w:tcPr>
          <w:p w14:paraId="7E4EA170" w14:textId="77777777" w:rsidR="00B574C6" w:rsidRPr="00E55F5B" w:rsidRDefault="00B574C6" w:rsidP="008474F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55F5B">
              <w:rPr>
                <w:rFonts w:ascii="Calibri" w:eastAsia="Times New Roman" w:hAnsi="Calibri" w:cs="Calibri"/>
                <w:color w:val="000000"/>
                <w:lang w:eastAsia="hr-HR"/>
              </w:rPr>
              <w:t>- Hrvatske vode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29945148" w14:textId="77777777" w:rsidR="00B574C6" w:rsidRPr="00E55F5B" w:rsidRDefault="00B574C6" w:rsidP="008474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55F5B">
              <w:rPr>
                <w:rFonts w:ascii="Calibri" w:eastAsia="Times New Roman" w:hAnsi="Calibri" w:cs="Calibri"/>
                <w:color w:val="000000"/>
                <w:lang w:eastAsia="hr-HR"/>
              </w:rPr>
              <w:t>9,24975%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EF9EB" w14:textId="77777777" w:rsidR="00B574C6" w:rsidRPr="00E55F5B" w:rsidRDefault="00B574C6" w:rsidP="008474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222FF">
              <w:rPr>
                <w:rFonts w:ascii="Calibri" w:hAnsi="Calibri" w:cs="Calibri"/>
                <w:color w:val="000000"/>
              </w:rPr>
              <w:t>5.955.420,53</w:t>
            </w:r>
          </w:p>
        </w:tc>
      </w:tr>
      <w:tr w:rsidR="00B574C6" w:rsidRPr="00E55F5B" w14:paraId="104375E6" w14:textId="77777777" w:rsidTr="008474FF">
        <w:trPr>
          <w:trHeight w:val="251"/>
        </w:trPr>
        <w:tc>
          <w:tcPr>
            <w:tcW w:w="4174" w:type="dxa"/>
            <w:shd w:val="clear" w:color="auto" w:fill="auto"/>
            <w:vAlign w:val="center"/>
            <w:hideMark/>
          </w:tcPr>
          <w:p w14:paraId="2B2EC1C4" w14:textId="77777777" w:rsidR="00B574C6" w:rsidRPr="00E55F5B" w:rsidRDefault="00B574C6" w:rsidP="008474F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55F5B">
              <w:rPr>
                <w:rFonts w:ascii="Calibri" w:eastAsia="Times New Roman" w:hAnsi="Calibri" w:cs="Calibri"/>
                <w:color w:val="000000"/>
                <w:lang w:eastAsia="hr-HR"/>
              </w:rPr>
              <w:t>- lokalna komponenta (Ponikve + partneri)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*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3BCC4A21" w14:textId="77777777" w:rsidR="00B574C6" w:rsidRPr="00E55F5B" w:rsidRDefault="00B574C6" w:rsidP="008474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55F5B">
              <w:rPr>
                <w:rFonts w:ascii="Calibri" w:eastAsia="Times New Roman" w:hAnsi="Calibri" w:cs="Calibri"/>
                <w:color w:val="000000"/>
                <w:lang w:eastAsia="hr-HR"/>
              </w:rPr>
              <w:t>9,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24975</w:t>
            </w:r>
            <w:r w:rsidRPr="00E55F5B">
              <w:rPr>
                <w:rFonts w:ascii="Calibri" w:eastAsia="Times New Roman" w:hAnsi="Calibri" w:cs="Calibri"/>
                <w:color w:val="000000"/>
                <w:lang w:eastAsia="hr-HR"/>
              </w:rPr>
              <w:t>%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4AA3C" w14:textId="77777777" w:rsidR="00B574C6" w:rsidRPr="00E55F5B" w:rsidRDefault="00B574C6" w:rsidP="008474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5.955.420,59</w:t>
            </w:r>
          </w:p>
        </w:tc>
      </w:tr>
      <w:tr w:rsidR="00B574C6" w:rsidRPr="00E55F5B" w14:paraId="0E8406C4" w14:textId="77777777" w:rsidTr="008474FF">
        <w:trPr>
          <w:trHeight w:val="251"/>
        </w:trPr>
        <w:tc>
          <w:tcPr>
            <w:tcW w:w="4174" w:type="dxa"/>
            <w:shd w:val="clear" w:color="auto" w:fill="auto"/>
            <w:vAlign w:val="center"/>
            <w:hideMark/>
          </w:tcPr>
          <w:p w14:paraId="070EB194" w14:textId="77777777" w:rsidR="00B574C6" w:rsidRPr="00E55F5B" w:rsidRDefault="00B574C6" w:rsidP="008474F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E55F5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59BF3702" w14:textId="77777777" w:rsidR="00B574C6" w:rsidRPr="00E55F5B" w:rsidRDefault="00B574C6" w:rsidP="008474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E55F5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100,00%</w:t>
            </w:r>
          </w:p>
        </w:tc>
        <w:tc>
          <w:tcPr>
            <w:tcW w:w="175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E2311" w14:textId="77777777" w:rsidR="00B574C6" w:rsidRPr="00E55F5B" w:rsidRDefault="00B574C6" w:rsidP="008474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64.384.665,07</w:t>
            </w:r>
          </w:p>
        </w:tc>
      </w:tr>
    </w:tbl>
    <w:p w14:paraId="7A043A88" w14:textId="77777777" w:rsidR="00B574C6" w:rsidRDefault="00B574C6" w:rsidP="00B574C6">
      <w:pPr>
        <w:spacing w:after="0" w:line="240" w:lineRule="auto"/>
        <w:jc w:val="both"/>
      </w:pPr>
    </w:p>
    <w:p w14:paraId="1A2BB307" w14:textId="77777777" w:rsidR="00BA0BCF" w:rsidRDefault="00BA0BCF" w:rsidP="00B574C6">
      <w:pPr>
        <w:spacing w:after="0" w:line="240" w:lineRule="auto"/>
        <w:jc w:val="both"/>
      </w:pPr>
    </w:p>
    <w:p w14:paraId="59589614" w14:textId="77777777" w:rsidR="00BA0BCF" w:rsidRDefault="00BA0BCF" w:rsidP="00B574C6">
      <w:pPr>
        <w:spacing w:after="0" w:line="240" w:lineRule="auto"/>
        <w:jc w:val="both"/>
      </w:pPr>
    </w:p>
    <w:p w14:paraId="41D012EB" w14:textId="77777777" w:rsidR="00BA0BCF" w:rsidRDefault="00BA0BCF" w:rsidP="00B574C6">
      <w:pPr>
        <w:spacing w:after="0" w:line="240" w:lineRule="auto"/>
        <w:jc w:val="both"/>
      </w:pPr>
    </w:p>
    <w:p w14:paraId="57D87FD8" w14:textId="77777777" w:rsidR="00BA0BCF" w:rsidRDefault="00BA0BCF" w:rsidP="00B574C6">
      <w:pPr>
        <w:spacing w:after="0" w:line="240" w:lineRule="auto"/>
        <w:jc w:val="both"/>
      </w:pPr>
    </w:p>
    <w:p w14:paraId="4485A9FA" w14:textId="77777777" w:rsidR="00BA0BCF" w:rsidRDefault="00BA0BCF" w:rsidP="00B574C6">
      <w:pPr>
        <w:spacing w:after="0" w:line="240" w:lineRule="auto"/>
        <w:jc w:val="both"/>
      </w:pPr>
    </w:p>
    <w:p w14:paraId="07A4B351" w14:textId="77777777" w:rsidR="00BA0BCF" w:rsidRPr="00E55F5B" w:rsidRDefault="00BA0BCF" w:rsidP="00B574C6">
      <w:pPr>
        <w:spacing w:after="0" w:line="240" w:lineRule="auto"/>
        <w:jc w:val="both"/>
      </w:pPr>
    </w:p>
    <w:p w14:paraId="0F466F7E" w14:textId="77777777" w:rsidR="00B574C6" w:rsidRDefault="00B574C6" w:rsidP="00B574C6">
      <w:pPr>
        <w:spacing w:after="0" w:line="240" w:lineRule="auto"/>
        <w:jc w:val="both"/>
      </w:pPr>
      <w:r>
        <w:lastRenderedPageBreak/>
        <w:t>*</w:t>
      </w:r>
      <w:r w:rsidRPr="00E55F5B">
        <w:t>Udjeli sufinanciranja lokalne komponente su:</w:t>
      </w:r>
    </w:p>
    <w:p w14:paraId="4ACF3D4D" w14:textId="77777777" w:rsidR="00BA0BCF" w:rsidRPr="00E55F5B" w:rsidRDefault="00BA0BCF" w:rsidP="00B574C6">
      <w:pPr>
        <w:spacing w:after="0" w:line="240" w:lineRule="auto"/>
        <w:jc w:val="both"/>
      </w:pPr>
    </w:p>
    <w:p w14:paraId="1C2FE076" w14:textId="77777777" w:rsidR="00B574C6" w:rsidRPr="00E55F5B" w:rsidRDefault="00B574C6" w:rsidP="00B574C6">
      <w:pPr>
        <w:pStyle w:val="ListParagraph"/>
        <w:numPr>
          <w:ilvl w:val="1"/>
          <w:numId w:val="6"/>
        </w:numPr>
        <w:spacing w:after="0" w:line="240" w:lineRule="auto"/>
        <w:jc w:val="both"/>
      </w:pPr>
      <w:r w:rsidRPr="00E55F5B">
        <w:t>Ponikve voda d.o.o.</w:t>
      </w:r>
      <w:r w:rsidRPr="00E55F5B">
        <w:tab/>
      </w:r>
      <w:r w:rsidRPr="00E55F5B">
        <w:tab/>
        <w:t>10,27%</w:t>
      </w:r>
    </w:p>
    <w:p w14:paraId="73C2BE5E" w14:textId="77777777" w:rsidR="00B574C6" w:rsidRPr="00E55F5B" w:rsidRDefault="00B574C6" w:rsidP="00B574C6">
      <w:pPr>
        <w:pStyle w:val="ListParagraph"/>
        <w:numPr>
          <w:ilvl w:val="1"/>
          <w:numId w:val="6"/>
        </w:numPr>
        <w:spacing w:after="0" w:line="240" w:lineRule="auto"/>
        <w:jc w:val="both"/>
      </w:pPr>
      <w:r w:rsidRPr="00E55F5B">
        <w:t>Grad Krk</w:t>
      </w:r>
      <w:r w:rsidRPr="00E55F5B">
        <w:tab/>
      </w:r>
      <w:r w:rsidRPr="00E55F5B">
        <w:tab/>
      </w:r>
      <w:r w:rsidRPr="00E55F5B">
        <w:tab/>
        <w:t>20,39%</w:t>
      </w:r>
    </w:p>
    <w:p w14:paraId="110E2280" w14:textId="77777777" w:rsidR="00B574C6" w:rsidRPr="00E55F5B" w:rsidRDefault="00B574C6" w:rsidP="00B574C6">
      <w:pPr>
        <w:pStyle w:val="ListParagraph"/>
        <w:numPr>
          <w:ilvl w:val="1"/>
          <w:numId w:val="6"/>
        </w:numPr>
        <w:spacing w:after="0" w:line="240" w:lineRule="auto"/>
        <w:jc w:val="both"/>
      </w:pPr>
      <w:r w:rsidRPr="00E55F5B">
        <w:t>Općina Baška</w:t>
      </w:r>
      <w:r w:rsidRPr="00E55F5B">
        <w:tab/>
      </w:r>
      <w:r w:rsidRPr="00E55F5B">
        <w:tab/>
      </w:r>
      <w:r w:rsidRPr="00E55F5B">
        <w:tab/>
        <w:t>11,55%</w:t>
      </w:r>
    </w:p>
    <w:p w14:paraId="664E2FD6" w14:textId="77777777" w:rsidR="00B574C6" w:rsidRPr="00E55F5B" w:rsidRDefault="00B574C6" w:rsidP="00B574C6">
      <w:pPr>
        <w:pStyle w:val="ListParagraph"/>
        <w:numPr>
          <w:ilvl w:val="1"/>
          <w:numId w:val="6"/>
        </w:numPr>
        <w:spacing w:after="0" w:line="240" w:lineRule="auto"/>
        <w:jc w:val="both"/>
      </w:pPr>
      <w:r w:rsidRPr="00E55F5B">
        <w:t>Općina Dobrinj</w:t>
      </w:r>
      <w:r w:rsidRPr="00E55F5B">
        <w:tab/>
      </w:r>
      <w:r w:rsidRPr="00E55F5B">
        <w:tab/>
      </w:r>
      <w:r w:rsidRPr="00E55F5B">
        <w:tab/>
        <w:t>15,76%</w:t>
      </w:r>
    </w:p>
    <w:p w14:paraId="608E0C71" w14:textId="77777777" w:rsidR="00B574C6" w:rsidRPr="00E55F5B" w:rsidRDefault="00B574C6" w:rsidP="00B574C6">
      <w:pPr>
        <w:pStyle w:val="ListParagraph"/>
        <w:numPr>
          <w:ilvl w:val="1"/>
          <w:numId w:val="6"/>
        </w:numPr>
        <w:spacing w:after="0" w:line="240" w:lineRule="auto"/>
        <w:jc w:val="both"/>
      </w:pPr>
      <w:r w:rsidRPr="00E55F5B">
        <w:t>Općina Malinska-Dubašnica</w:t>
      </w:r>
      <w:r w:rsidRPr="00E55F5B">
        <w:tab/>
        <w:t>17,15%</w:t>
      </w:r>
    </w:p>
    <w:p w14:paraId="448033E0" w14:textId="77777777" w:rsidR="00B574C6" w:rsidRPr="00E55F5B" w:rsidRDefault="00B574C6" w:rsidP="00B574C6">
      <w:pPr>
        <w:pStyle w:val="ListParagraph"/>
        <w:numPr>
          <w:ilvl w:val="1"/>
          <w:numId w:val="6"/>
        </w:numPr>
        <w:spacing w:after="0" w:line="240" w:lineRule="auto"/>
        <w:jc w:val="both"/>
      </w:pPr>
      <w:r w:rsidRPr="00E55F5B">
        <w:t>Općina Omišalj</w:t>
      </w:r>
      <w:r w:rsidRPr="00E55F5B">
        <w:tab/>
      </w:r>
      <w:r w:rsidRPr="00E55F5B">
        <w:tab/>
      </w:r>
      <w:r w:rsidRPr="00E55F5B">
        <w:tab/>
        <w:t>15,98%</w:t>
      </w:r>
    </w:p>
    <w:p w14:paraId="0552F6A4" w14:textId="77777777" w:rsidR="00B574C6" w:rsidRPr="00E55F5B" w:rsidRDefault="00B574C6" w:rsidP="00B574C6">
      <w:pPr>
        <w:pStyle w:val="ListParagraph"/>
        <w:numPr>
          <w:ilvl w:val="1"/>
          <w:numId w:val="6"/>
        </w:numPr>
        <w:spacing w:after="0" w:line="240" w:lineRule="auto"/>
        <w:jc w:val="both"/>
      </w:pPr>
      <w:r w:rsidRPr="00E55F5B">
        <w:t>Općina Punat</w:t>
      </w:r>
      <w:r w:rsidRPr="00E55F5B">
        <w:tab/>
      </w:r>
      <w:r w:rsidRPr="00E55F5B">
        <w:tab/>
      </w:r>
      <w:r w:rsidRPr="00E55F5B">
        <w:tab/>
        <w:t xml:space="preserve">  8,90%</w:t>
      </w:r>
    </w:p>
    <w:p w14:paraId="5ACC9205" w14:textId="77777777" w:rsidR="00B574C6" w:rsidRDefault="00B574C6" w:rsidP="00B574C6">
      <w:pPr>
        <w:spacing w:after="0" w:line="240" w:lineRule="auto"/>
        <w:rPr>
          <w:rFonts w:eastAsia="Times New Roman" w:cstheme="minorHAnsi"/>
          <w:lang w:val="pl-PL" w:eastAsia="hr-HR"/>
        </w:rPr>
      </w:pPr>
    </w:p>
    <w:p w14:paraId="750ABC9B" w14:textId="77777777" w:rsidR="00B574C6" w:rsidRPr="00F27A32" w:rsidRDefault="00B574C6" w:rsidP="00002FC0">
      <w:pPr>
        <w:spacing w:after="0" w:line="240" w:lineRule="auto"/>
        <w:jc w:val="both"/>
        <w:rPr>
          <w:rFonts w:eastAsia="Times New Roman" w:cstheme="minorHAnsi"/>
          <w:lang w:val="pl-PL" w:eastAsia="hr-HR"/>
        </w:rPr>
      </w:pPr>
      <w:r w:rsidRPr="00F27A32">
        <w:rPr>
          <w:rFonts w:eastAsia="Times New Roman" w:cstheme="minorHAnsi"/>
          <w:lang w:val="pl-PL" w:eastAsia="hr-HR"/>
        </w:rPr>
        <w:t>Društvo je s Ministarstvom regionalnog razvoja i fondova Europske unije ugovorilo sufinanciranje provedbe EU projekta. Radi se o bespovratnim sredstvima odnosno pomoći lokalnoj komponenti u financiranju EU projekta</w:t>
      </w:r>
      <w:r>
        <w:rPr>
          <w:rFonts w:eastAsia="Times New Roman" w:cstheme="minorHAnsi"/>
          <w:lang w:val="pl-PL" w:eastAsia="hr-HR"/>
        </w:rPr>
        <w:t xml:space="preserve"> do maksimalnih </w:t>
      </w:r>
      <w:r w:rsidRPr="00F27A32">
        <w:rPr>
          <w:rFonts w:eastAsia="Times New Roman" w:cstheme="minorHAnsi"/>
          <w:lang w:val="pl-PL" w:eastAsia="hr-HR"/>
        </w:rPr>
        <w:t>1.327.228,08 EUR. Do 31. prosinca 2024. godine ukupno je doznačeno 796.336,85 EUR, a sredstva su raspoređena Društvu (81.783,80 EUR) i partnerima na EU projektu (714.553,05 EUR).</w:t>
      </w:r>
    </w:p>
    <w:p w14:paraId="37F26AA3" w14:textId="77777777" w:rsidR="00B574C6" w:rsidRDefault="00B574C6" w:rsidP="00B574C6">
      <w:pPr>
        <w:spacing w:after="0" w:line="240" w:lineRule="auto"/>
        <w:jc w:val="both"/>
        <w:rPr>
          <w:rFonts w:eastAsia="Times New Roman" w:cstheme="minorHAnsi"/>
          <w:lang w:val="pl-PL" w:eastAsia="hr-HR"/>
        </w:rPr>
      </w:pPr>
    </w:p>
    <w:p w14:paraId="69F1D172" w14:textId="77777777" w:rsidR="00B574C6" w:rsidRPr="009405FF" w:rsidRDefault="00B574C6" w:rsidP="00B574C6">
      <w:pPr>
        <w:spacing w:line="240" w:lineRule="auto"/>
        <w:jc w:val="both"/>
        <w:rPr>
          <w:rFonts w:eastAsia="Times New Roman" w:cstheme="minorHAnsi"/>
          <w:lang w:val="pl-PL" w:eastAsia="hr-HR"/>
        </w:rPr>
      </w:pPr>
      <w:r>
        <w:rPr>
          <w:rFonts w:eastAsia="Times New Roman" w:cstheme="minorHAnsi"/>
          <w:lang w:val="pl-PL" w:eastAsia="hr-HR"/>
        </w:rPr>
        <w:t>Lokalna komponenta financira i t</w:t>
      </w:r>
      <w:r w:rsidRPr="009405FF">
        <w:rPr>
          <w:rFonts w:eastAsia="Times New Roman" w:cstheme="minorHAnsi"/>
          <w:lang w:val="pl-PL" w:eastAsia="hr-HR"/>
        </w:rPr>
        <w:t>roškov</w:t>
      </w:r>
      <w:r>
        <w:rPr>
          <w:rFonts w:eastAsia="Times New Roman" w:cstheme="minorHAnsi"/>
          <w:lang w:val="pl-PL" w:eastAsia="hr-HR"/>
        </w:rPr>
        <w:t>e</w:t>
      </w:r>
      <w:r w:rsidRPr="009405FF">
        <w:rPr>
          <w:rFonts w:eastAsia="Times New Roman" w:cstheme="minorHAnsi"/>
          <w:lang w:val="pl-PL" w:eastAsia="hr-HR"/>
        </w:rPr>
        <w:t xml:space="preserve"> </w:t>
      </w:r>
      <w:r>
        <w:rPr>
          <w:rFonts w:eastAsia="Times New Roman" w:cstheme="minorHAnsi"/>
          <w:lang w:val="pl-PL" w:eastAsia="hr-HR"/>
        </w:rPr>
        <w:t xml:space="preserve">obračunatih </w:t>
      </w:r>
      <w:r w:rsidRPr="009405FF">
        <w:rPr>
          <w:rFonts w:eastAsia="Times New Roman" w:cstheme="minorHAnsi"/>
          <w:lang w:val="pl-PL" w:eastAsia="hr-HR"/>
        </w:rPr>
        <w:t xml:space="preserve">financijskih korekcija </w:t>
      </w:r>
      <w:r>
        <w:rPr>
          <w:rFonts w:eastAsia="Times New Roman" w:cstheme="minorHAnsi"/>
          <w:lang w:val="pl-PL" w:eastAsia="hr-HR"/>
        </w:rPr>
        <w:t>EU projekta. Do sada obračunati troškovi u iznosu od 3.403.550,43 EUR financirani su</w:t>
      </w:r>
      <w:r w:rsidRPr="009405FF">
        <w:rPr>
          <w:rFonts w:eastAsia="Times New Roman" w:cstheme="minorHAnsi"/>
          <w:lang w:val="pl-PL" w:eastAsia="hr-HR"/>
        </w:rPr>
        <w:t xml:space="preserve"> iz dugoročnih kredita (HBOR i PBZ), a udjeli u otplati kredita su jednaki prethodno navedenim udjelima u sufinanciranju lokalne komponente</w:t>
      </w:r>
      <w:r>
        <w:rPr>
          <w:rFonts w:eastAsia="Times New Roman" w:cstheme="minorHAnsi"/>
          <w:lang w:val="pl-PL" w:eastAsia="hr-HR"/>
        </w:rPr>
        <w:t>.</w:t>
      </w:r>
    </w:p>
    <w:p w14:paraId="7CFCE145" w14:textId="77777777" w:rsidR="00B574C6" w:rsidRPr="00935C8C" w:rsidRDefault="00B574C6" w:rsidP="00B574C6">
      <w:pPr>
        <w:spacing w:before="240" w:after="0" w:line="240" w:lineRule="auto"/>
        <w:ind w:left="360"/>
        <w:contextualSpacing/>
        <w:jc w:val="both"/>
        <w:rPr>
          <w:rFonts w:ascii="Calibri" w:eastAsia="Times New Roman" w:hAnsi="Calibri" w:cs="Calibri"/>
          <w:b/>
          <w:iCs/>
        </w:rPr>
      </w:pPr>
    </w:p>
    <w:p w14:paraId="0C5B12A0" w14:textId="6ABB9668" w:rsidR="00B574C6" w:rsidRPr="00935C8C" w:rsidRDefault="00B574C6" w:rsidP="00B574C6">
      <w:pPr>
        <w:numPr>
          <w:ilvl w:val="1"/>
          <w:numId w:val="14"/>
        </w:numPr>
        <w:spacing w:before="240" w:after="0" w:line="240" w:lineRule="auto"/>
        <w:contextualSpacing/>
        <w:jc w:val="both"/>
        <w:rPr>
          <w:rFonts w:ascii="Calibri" w:eastAsia="Times New Roman" w:hAnsi="Calibri" w:cs="Calibri"/>
          <w:b/>
          <w:iCs/>
        </w:rPr>
      </w:pPr>
      <w:r w:rsidRPr="00935C8C">
        <w:rPr>
          <w:rFonts w:ascii="Calibri" w:eastAsia="Times New Roman" w:hAnsi="Calibri" w:cs="Calibri"/>
          <w:b/>
          <w:iCs/>
        </w:rPr>
        <w:t xml:space="preserve"> Projektne dokumentacije “Vodoopskrbni sustav Krka-podsustav Ponikve II faza</w:t>
      </w:r>
      <w:r w:rsidR="00BF0620">
        <w:rPr>
          <w:rFonts w:ascii="Calibri" w:eastAsia="Times New Roman" w:hAnsi="Calibri" w:cs="Calibri"/>
          <w:b/>
          <w:iCs/>
        </w:rPr>
        <w:t>“</w:t>
      </w:r>
    </w:p>
    <w:p w14:paraId="1CE62FA9" w14:textId="77777777" w:rsidR="00B574C6" w:rsidRPr="00935C8C" w:rsidRDefault="00B574C6" w:rsidP="00B574C6">
      <w:pPr>
        <w:numPr>
          <w:ilvl w:val="12"/>
          <w:numId w:val="0"/>
        </w:numPr>
        <w:spacing w:before="240" w:after="0" w:line="240" w:lineRule="auto"/>
        <w:jc w:val="both"/>
        <w:rPr>
          <w:rFonts w:ascii="Calibri" w:eastAsia="Calibri" w:hAnsi="Calibri" w:cs="Calibri"/>
          <w:iCs/>
        </w:rPr>
      </w:pPr>
      <w:r w:rsidRPr="00935C8C">
        <w:rPr>
          <w:rFonts w:ascii="Calibri" w:eastAsia="Calibri" w:hAnsi="Calibri" w:cs="Calibri"/>
          <w:iCs/>
        </w:rPr>
        <w:t xml:space="preserve">Društvo je nastavilo s projektom “Vodoopskrbni sustav Krka-podsustav Ponikve II faza“ koji podrazumijeva nadvišenje postojeće brane čime će se volumen akumulacije povećati na 7.000.000 m3. Na taj će se način osigurati znatno veće količine vode i bitnije će se utjecati na kvalitetu vode.  </w:t>
      </w:r>
    </w:p>
    <w:p w14:paraId="45BF2E53" w14:textId="77777777" w:rsidR="00B574C6" w:rsidRPr="00935C8C" w:rsidRDefault="00B574C6" w:rsidP="00B574C6">
      <w:pPr>
        <w:numPr>
          <w:ilvl w:val="12"/>
          <w:numId w:val="0"/>
        </w:numPr>
        <w:spacing w:before="240" w:after="0" w:line="240" w:lineRule="auto"/>
        <w:jc w:val="both"/>
        <w:rPr>
          <w:rFonts w:ascii="Calibri" w:eastAsia="Calibri" w:hAnsi="Calibri" w:cs="Calibri"/>
          <w:iCs/>
        </w:rPr>
      </w:pPr>
      <w:r w:rsidRPr="00935C8C">
        <w:rPr>
          <w:rFonts w:ascii="Calibri" w:eastAsia="Calibri" w:hAnsi="Calibri" w:cs="Calibri"/>
          <w:iCs/>
        </w:rPr>
        <w:t xml:space="preserve">U 2024. godini nastavilo se s rješavanjem imovinsko – pravnih odnosa </w:t>
      </w:r>
      <w:r>
        <w:rPr>
          <w:rFonts w:ascii="Calibri" w:eastAsia="Calibri" w:hAnsi="Calibri" w:cs="Calibri"/>
          <w:iCs/>
        </w:rPr>
        <w:t>i s</w:t>
      </w:r>
      <w:r w:rsidRPr="00935C8C">
        <w:rPr>
          <w:rFonts w:ascii="Calibri" w:eastAsia="Calibri" w:hAnsi="Calibri" w:cs="Calibri"/>
          <w:iCs/>
        </w:rPr>
        <w:t xml:space="preserve"> izrad</w:t>
      </w:r>
      <w:r>
        <w:rPr>
          <w:rFonts w:ascii="Calibri" w:eastAsia="Calibri" w:hAnsi="Calibri" w:cs="Calibri"/>
          <w:iCs/>
        </w:rPr>
        <w:t>om</w:t>
      </w:r>
      <w:r w:rsidRPr="00935C8C">
        <w:rPr>
          <w:rFonts w:ascii="Calibri" w:eastAsia="Calibri" w:hAnsi="Calibri" w:cs="Calibri"/>
          <w:iCs/>
        </w:rPr>
        <w:t xml:space="preserve"> studijske dokumentacije i aplikacije za sufinanciranje iz EU fondova. Usluga izrade studije </w:t>
      </w:r>
      <w:bookmarkStart w:id="7" w:name="_Hlk165380090"/>
      <w:r w:rsidRPr="00935C8C">
        <w:rPr>
          <w:rFonts w:ascii="Calibri" w:eastAsia="Calibri" w:hAnsi="Calibri" w:cs="Calibri"/>
          <w:iCs/>
        </w:rPr>
        <w:t>i aplikacije za poboljšanje vodnokomunalne infrastrukture isporučitelja vodnih usluga Ponikve voda d.o.o. uslužno područje 26 (otoci Krk, Cres i Lošinj) vodoopskrbnog sustava otoka Krka - podsustav Ponikve</w:t>
      </w:r>
      <w:bookmarkEnd w:id="7"/>
      <w:r w:rsidRPr="00935C8C">
        <w:rPr>
          <w:rFonts w:ascii="Calibri" w:eastAsia="Calibri" w:hAnsi="Calibri" w:cs="Calibri"/>
          <w:iCs/>
        </w:rPr>
        <w:t xml:space="preserve"> ugovorena je s društvom Via factum d.o.o. u ukupnoj vrijednosti od 109.143,35 EUR od čega</w:t>
      </w:r>
      <w:r>
        <w:rPr>
          <w:rFonts w:ascii="Calibri" w:eastAsia="Calibri" w:hAnsi="Calibri" w:cs="Calibri"/>
          <w:iCs/>
        </w:rPr>
        <w:t xml:space="preserve"> </w:t>
      </w:r>
      <w:r w:rsidRPr="00935C8C">
        <w:rPr>
          <w:rFonts w:ascii="Calibri" w:eastAsia="Calibri" w:hAnsi="Calibri" w:cs="Calibri"/>
          <w:iCs/>
        </w:rPr>
        <w:t xml:space="preserve">je </w:t>
      </w:r>
      <w:r>
        <w:rPr>
          <w:rFonts w:ascii="Calibri" w:eastAsia="Calibri" w:hAnsi="Calibri" w:cs="Calibri"/>
          <w:iCs/>
        </w:rPr>
        <w:t>do kraja</w:t>
      </w:r>
      <w:r w:rsidRPr="00935C8C">
        <w:rPr>
          <w:rFonts w:ascii="Calibri" w:eastAsia="Calibri" w:hAnsi="Calibri" w:cs="Calibri"/>
          <w:iCs/>
        </w:rPr>
        <w:t xml:space="preserve"> 202</w:t>
      </w:r>
      <w:r>
        <w:rPr>
          <w:rFonts w:ascii="Calibri" w:eastAsia="Calibri" w:hAnsi="Calibri" w:cs="Calibri"/>
          <w:iCs/>
        </w:rPr>
        <w:t>4</w:t>
      </w:r>
      <w:r w:rsidRPr="00935C8C">
        <w:rPr>
          <w:rFonts w:ascii="Calibri" w:eastAsia="Calibri" w:hAnsi="Calibri" w:cs="Calibri"/>
          <w:iCs/>
        </w:rPr>
        <w:t>. godin</w:t>
      </w:r>
      <w:r>
        <w:rPr>
          <w:rFonts w:ascii="Calibri" w:eastAsia="Calibri" w:hAnsi="Calibri" w:cs="Calibri"/>
          <w:iCs/>
        </w:rPr>
        <w:t>e</w:t>
      </w:r>
      <w:r w:rsidRPr="00935C8C">
        <w:rPr>
          <w:rFonts w:ascii="Calibri" w:eastAsia="Calibri" w:hAnsi="Calibri" w:cs="Calibri"/>
          <w:iCs/>
        </w:rPr>
        <w:t xml:space="preserve"> izvršeno </w:t>
      </w:r>
      <w:r>
        <w:rPr>
          <w:rFonts w:ascii="Calibri" w:eastAsia="Calibri" w:hAnsi="Calibri" w:cs="Calibri"/>
          <w:iCs/>
        </w:rPr>
        <w:t>69,30</w:t>
      </w:r>
      <w:r w:rsidRPr="00935C8C">
        <w:rPr>
          <w:rFonts w:ascii="Calibri" w:eastAsia="Calibri" w:hAnsi="Calibri" w:cs="Calibri"/>
          <w:iCs/>
        </w:rPr>
        <w:t xml:space="preserve">% odnosno </w:t>
      </w:r>
      <w:r>
        <w:rPr>
          <w:rFonts w:ascii="Calibri" w:eastAsia="Calibri" w:hAnsi="Calibri" w:cs="Calibri"/>
          <w:iCs/>
        </w:rPr>
        <w:t>75.638,77</w:t>
      </w:r>
      <w:r w:rsidRPr="00935C8C">
        <w:rPr>
          <w:rFonts w:ascii="Calibri" w:eastAsia="Calibri" w:hAnsi="Calibri" w:cs="Calibri"/>
          <w:iCs/>
        </w:rPr>
        <w:t xml:space="preserve"> EUR.</w:t>
      </w:r>
      <w:r>
        <w:rPr>
          <w:rFonts w:ascii="Calibri" w:eastAsia="Calibri" w:hAnsi="Calibri" w:cs="Calibri"/>
          <w:iCs/>
        </w:rPr>
        <w:t xml:space="preserve"> Preostala je izrada aplikacije te odobrenje nadležnih tijela i prijava projekta u odgovarajući EU fond. Procijenjena vrijednost investicije iznosi 33,4 mil EUR.</w:t>
      </w:r>
    </w:p>
    <w:p w14:paraId="52610E60" w14:textId="77777777" w:rsidR="00B574C6" w:rsidRPr="00935C8C" w:rsidRDefault="00B574C6" w:rsidP="00B574C6">
      <w:pPr>
        <w:numPr>
          <w:ilvl w:val="12"/>
          <w:numId w:val="0"/>
        </w:numPr>
        <w:spacing w:before="240" w:after="0" w:line="240" w:lineRule="auto"/>
        <w:jc w:val="both"/>
        <w:rPr>
          <w:rFonts w:ascii="Calibri" w:eastAsia="Calibri" w:hAnsi="Calibri" w:cs="Calibri"/>
          <w:iCs/>
        </w:rPr>
      </w:pPr>
    </w:p>
    <w:p w14:paraId="70716C1D" w14:textId="77777777" w:rsidR="00B574C6" w:rsidRPr="00935C8C" w:rsidRDefault="00B574C6" w:rsidP="00B574C6">
      <w:pPr>
        <w:numPr>
          <w:ilvl w:val="1"/>
          <w:numId w:val="14"/>
        </w:numPr>
        <w:spacing w:before="240" w:after="0" w:line="240" w:lineRule="auto"/>
        <w:contextualSpacing/>
        <w:rPr>
          <w:rFonts w:ascii="Calibri" w:eastAsia="Times New Roman" w:hAnsi="Calibri" w:cs="Calibri"/>
          <w:b/>
          <w:bCs/>
          <w:iCs/>
        </w:rPr>
      </w:pPr>
      <w:r w:rsidRPr="00935C8C">
        <w:rPr>
          <w:rFonts w:ascii="Calibri" w:eastAsia="Times New Roman" w:hAnsi="Calibri" w:cs="Calibri"/>
          <w:b/>
          <w:bCs/>
          <w:iCs/>
        </w:rPr>
        <w:t xml:space="preserve"> Izgradnja i rekonstrukcija vodovodne mreže i mreže otpadnih voda</w:t>
      </w:r>
    </w:p>
    <w:p w14:paraId="4A4D7C4F" w14:textId="77777777" w:rsidR="00B574C6" w:rsidRPr="00935C8C" w:rsidRDefault="00B574C6" w:rsidP="00B574C6">
      <w:pPr>
        <w:spacing w:before="240" w:after="0" w:line="240" w:lineRule="auto"/>
        <w:jc w:val="both"/>
        <w:rPr>
          <w:rFonts w:ascii="Calibri" w:eastAsia="Calibri" w:hAnsi="Calibri" w:cs="Calibri"/>
          <w:iCs/>
        </w:rPr>
      </w:pPr>
      <w:r w:rsidRPr="00935C8C">
        <w:rPr>
          <w:rFonts w:ascii="Calibri" w:eastAsia="Calibri" w:hAnsi="Calibri" w:cs="Calibri"/>
          <w:iCs/>
        </w:rPr>
        <w:t>U 202</w:t>
      </w:r>
      <w:r>
        <w:rPr>
          <w:rFonts w:ascii="Calibri" w:eastAsia="Calibri" w:hAnsi="Calibri" w:cs="Calibri"/>
          <w:iCs/>
        </w:rPr>
        <w:t>4</w:t>
      </w:r>
      <w:r w:rsidRPr="00935C8C">
        <w:rPr>
          <w:rFonts w:ascii="Calibri" w:eastAsia="Calibri" w:hAnsi="Calibri" w:cs="Calibri"/>
          <w:iCs/>
        </w:rPr>
        <w:t>. godini nastavilo se s radovima na rekonstrukciji i izgradnji javne vodovodne mreže i mreže otpadnih fekalnih voda na otoku Krku. Ugovori o izvođenju radova i obavljanju stručnog nadzora sklopljeni su s više izvođača.</w:t>
      </w:r>
    </w:p>
    <w:p w14:paraId="19A6D292" w14:textId="77777777" w:rsidR="00B574C6" w:rsidRDefault="00B574C6" w:rsidP="00B574C6">
      <w:pPr>
        <w:spacing w:before="240" w:after="0" w:line="240" w:lineRule="auto"/>
        <w:jc w:val="both"/>
        <w:rPr>
          <w:rFonts w:ascii="Calibri" w:eastAsia="Calibri" w:hAnsi="Calibri" w:cs="Calibri"/>
          <w:iCs/>
        </w:rPr>
      </w:pPr>
      <w:r w:rsidRPr="00935C8C">
        <w:rPr>
          <w:rFonts w:ascii="Calibri" w:eastAsia="Calibri" w:hAnsi="Calibri" w:cs="Calibri"/>
          <w:iCs/>
        </w:rPr>
        <w:t>Sredstva su osigurana iz naknade za razvoj, sredstava Hrvatskih voda (naknade za korištenje i zaštitu voda), sredstva proračuna jedinica lokalne samouprave i iz vlastitih sredstava.</w:t>
      </w:r>
    </w:p>
    <w:p w14:paraId="2FE8E5C9" w14:textId="77777777" w:rsidR="00B574C6" w:rsidRDefault="00B574C6" w:rsidP="00B574C6">
      <w:pPr>
        <w:spacing w:before="240" w:after="0" w:line="240" w:lineRule="auto"/>
        <w:jc w:val="both"/>
        <w:rPr>
          <w:rFonts w:ascii="Calibri" w:eastAsia="Calibri" w:hAnsi="Calibri" w:cs="Calibri"/>
          <w:iCs/>
        </w:rPr>
      </w:pPr>
    </w:p>
    <w:p w14:paraId="14C41315" w14:textId="77777777" w:rsidR="00B574C6" w:rsidRPr="00935C8C" w:rsidRDefault="00B574C6" w:rsidP="00B574C6">
      <w:pPr>
        <w:spacing w:before="240" w:after="0" w:line="240" w:lineRule="auto"/>
        <w:jc w:val="both"/>
        <w:rPr>
          <w:rFonts w:ascii="Calibri" w:eastAsia="Calibri" w:hAnsi="Calibri" w:cs="Calibri"/>
          <w:iCs/>
        </w:rPr>
      </w:pPr>
    </w:p>
    <w:p w14:paraId="411CD5E9" w14:textId="77777777" w:rsidR="00B574C6" w:rsidRDefault="00B574C6" w:rsidP="00B574C6">
      <w:pPr>
        <w:spacing w:after="160" w:line="259" w:lineRule="auto"/>
        <w:rPr>
          <w:rFonts w:ascii="Calibri" w:eastAsia="Times New Roman" w:hAnsi="Calibri" w:cs="Calibri"/>
          <w:b/>
          <w:bCs/>
          <w:color w:val="1F497D" w:themeColor="text2"/>
          <w:kern w:val="32"/>
          <w:sz w:val="28"/>
          <w:szCs w:val="28"/>
        </w:rPr>
      </w:pPr>
      <w:r>
        <w:rPr>
          <w:rFonts w:ascii="Calibri" w:hAnsi="Calibri" w:cs="Calibri"/>
          <w:color w:val="1F497D" w:themeColor="text2"/>
          <w:sz w:val="28"/>
          <w:szCs w:val="28"/>
        </w:rPr>
        <w:br w:type="page"/>
      </w:r>
    </w:p>
    <w:p w14:paraId="0A4717DA" w14:textId="77777777" w:rsidR="00B574C6" w:rsidRPr="00935C8C" w:rsidRDefault="00B574C6" w:rsidP="00B574C6">
      <w:pPr>
        <w:pStyle w:val="Heading1"/>
        <w:numPr>
          <w:ilvl w:val="0"/>
          <w:numId w:val="13"/>
        </w:numPr>
        <w:tabs>
          <w:tab w:val="num" w:pos="420"/>
        </w:tabs>
        <w:ind w:left="420" w:hanging="420"/>
        <w:rPr>
          <w:rFonts w:ascii="Calibri" w:hAnsi="Calibri" w:cs="Calibri"/>
          <w:color w:val="1F497D" w:themeColor="text2"/>
          <w:sz w:val="28"/>
          <w:szCs w:val="28"/>
        </w:rPr>
      </w:pPr>
      <w:bookmarkStart w:id="8" w:name="_Toc198415181"/>
      <w:r w:rsidRPr="00935C8C">
        <w:rPr>
          <w:rFonts w:ascii="Calibri" w:hAnsi="Calibri" w:cs="Calibri"/>
          <w:color w:val="1F497D" w:themeColor="text2"/>
          <w:sz w:val="28"/>
          <w:szCs w:val="28"/>
        </w:rPr>
        <w:lastRenderedPageBreak/>
        <w:t>UPRAVLJANJE RIZICIMA</w:t>
      </w:r>
      <w:bookmarkEnd w:id="8"/>
    </w:p>
    <w:p w14:paraId="646AAF41" w14:textId="77777777" w:rsidR="00B574C6" w:rsidRPr="006F594F" w:rsidRDefault="00B574C6" w:rsidP="00B574C6">
      <w:pPr>
        <w:spacing w:before="240" w:line="240" w:lineRule="auto"/>
        <w:ind w:right="92"/>
        <w:jc w:val="both"/>
        <w:rPr>
          <w:rFonts w:ascii="Calibri" w:eastAsia="Times New Roman" w:hAnsi="Calibri" w:cs="Calibri"/>
          <w:b/>
          <w:bCs/>
          <w:iCs/>
        </w:rPr>
      </w:pPr>
      <w:r w:rsidRPr="006F594F">
        <w:rPr>
          <w:rFonts w:ascii="Calibri" w:eastAsia="Times New Roman" w:hAnsi="Calibri" w:cs="Calibri"/>
          <w:b/>
          <w:bCs/>
          <w:iCs/>
        </w:rPr>
        <w:t>VALUTNI RIZIK</w:t>
      </w:r>
    </w:p>
    <w:p w14:paraId="6BD23F21" w14:textId="77777777" w:rsidR="00B574C6" w:rsidRPr="006F594F" w:rsidRDefault="00B574C6" w:rsidP="00B574C6">
      <w:pPr>
        <w:spacing w:before="240" w:line="240" w:lineRule="auto"/>
        <w:ind w:right="92"/>
        <w:jc w:val="both"/>
        <w:rPr>
          <w:rFonts w:ascii="Calibri" w:eastAsia="Times New Roman" w:hAnsi="Calibri" w:cs="Calibri"/>
          <w:iCs/>
        </w:rPr>
      </w:pPr>
      <w:r w:rsidRPr="006F594F">
        <w:rPr>
          <w:rFonts w:ascii="Calibri" w:eastAsia="Times New Roman" w:hAnsi="Calibri" w:cs="Calibri"/>
          <w:iCs/>
        </w:rPr>
        <w:t>Valutni rizik je rizik da će se vrijednosti financijskih instrumenata promijeniti uslijed promjene tečaja. Društvo nije izloženo ovom riziku jer nema ugovorenih obveza u stranoj valuti.</w:t>
      </w:r>
    </w:p>
    <w:p w14:paraId="7BCCD21D" w14:textId="77777777" w:rsidR="00B574C6" w:rsidRPr="006F594F" w:rsidRDefault="00B574C6" w:rsidP="00B574C6">
      <w:pPr>
        <w:spacing w:before="240" w:line="240" w:lineRule="auto"/>
        <w:ind w:right="92"/>
        <w:jc w:val="both"/>
        <w:rPr>
          <w:rFonts w:ascii="Calibri" w:eastAsia="Times New Roman" w:hAnsi="Calibri" w:cs="Calibri"/>
          <w:b/>
          <w:bCs/>
          <w:iCs/>
        </w:rPr>
      </w:pPr>
      <w:r w:rsidRPr="006F594F">
        <w:rPr>
          <w:rFonts w:ascii="Calibri" w:eastAsia="Times New Roman" w:hAnsi="Calibri" w:cs="Calibri"/>
          <w:b/>
          <w:bCs/>
          <w:iCs/>
        </w:rPr>
        <w:t>KAMATNI RIZIK</w:t>
      </w:r>
    </w:p>
    <w:p w14:paraId="7BA5AFEC" w14:textId="77777777" w:rsidR="00B574C6" w:rsidRPr="006F594F" w:rsidRDefault="00B574C6" w:rsidP="00B574C6">
      <w:pPr>
        <w:spacing w:before="240" w:line="240" w:lineRule="auto"/>
        <w:ind w:right="92"/>
        <w:jc w:val="both"/>
        <w:rPr>
          <w:rFonts w:ascii="Calibri" w:eastAsia="Times New Roman" w:hAnsi="Calibri" w:cs="Calibri"/>
          <w:iCs/>
        </w:rPr>
      </w:pPr>
      <w:r w:rsidRPr="006F594F">
        <w:rPr>
          <w:rFonts w:ascii="Calibri" w:eastAsia="Times New Roman" w:hAnsi="Calibri" w:cs="Calibri"/>
          <w:iCs/>
        </w:rPr>
        <w:t>Kamatni rizik je rizik da će se vrijednosti financijskih instrumenata promijeniti uslijed promjene tržišnih kamatnih stopa u odnosu na kamatne stope primjenjive na financijske instrumente.</w:t>
      </w:r>
    </w:p>
    <w:p w14:paraId="1E5AE7A6" w14:textId="77777777" w:rsidR="00B574C6" w:rsidRPr="006F594F" w:rsidRDefault="00B574C6" w:rsidP="00B574C6">
      <w:pPr>
        <w:spacing w:before="240" w:line="240" w:lineRule="auto"/>
        <w:ind w:right="92"/>
        <w:jc w:val="both"/>
        <w:rPr>
          <w:rFonts w:ascii="Calibri" w:eastAsia="Times New Roman" w:hAnsi="Calibri" w:cs="Calibri"/>
          <w:iCs/>
        </w:rPr>
      </w:pPr>
      <w:r w:rsidRPr="006F594F">
        <w:rPr>
          <w:rFonts w:ascii="Calibri" w:eastAsia="Times New Roman" w:hAnsi="Calibri" w:cs="Calibri"/>
          <w:iCs/>
        </w:rPr>
        <w:t xml:space="preserve">Društvo nema dugoročnih obveza uz promjenjivu kamatnu stopu, te kao posljedicu toga nema izloženost riziku promjene kamatne stope. </w:t>
      </w:r>
    </w:p>
    <w:p w14:paraId="207588F9" w14:textId="77777777" w:rsidR="00B574C6" w:rsidRPr="006F594F" w:rsidRDefault="00B574C6" w:rsidP="00B574C6">
      <w:pPr>
        <w:spacing w:before="240" w:line="240" w:lineRule="auto"/>
        <w:ind w:right="92"/>
        <w:jc w:val="both"/>
        <w:rPr>
          <w:rFonts w:ascii="Calibri" w:eastAsia="Times New Roman" w:hAnsi="Calibri" w:cs="Calibri"/>
          <w:b/>
          <w:bCs/>
          <w:iCs/>
        </w:rPr>
      </w:pPr>
      <w:r w:rsidRPr="006F594F">
        <w:rPr>
          <w:rFonts w:ascii="Calibri" w:eastAsia="Times New Roman" w:hAnsi="Calibri" w:cs="Calibri"/>
          <w:b/>
          <w:bCs/>
          <w:iCs/>
        </w:rPr>
        <w:t>KREDITNI RIZIK</w:t>
      </w:r>
    </w:p>
    <w:p w14:paraId="58147EBD" w14:textId="77777777" w:rsidR="00B574C6" w:rsidRPr="006F594F" w:rsidRDefault="00B574C6" w:rsidP="00B574C6">
      <w:pPr>
        <w:spacing w:before="240" w:line="240" w:lineRule="auto"/>
        <w:ind w:right="92"/>
        <w:jc w:val="both"/>
        <w:rPr>
          <w:rFonts w:ascii="Calibri" w:eastAsia="Times New Roman" w:hAnsi="Calibri" w:cs="Calibri"/>
          <w:iCs/>
        </w:rPr>
      </w:pPr>
      <w:r w:rsidRPr="006F594F">
        <w:rPr>
          <w:rFonts w:ascii="Calibri" w:eastAsia="Times New Roman" w:hAnsi="Calibri" w:cs="Calibri"/>
          <w:iCs/>
        </w:rPr>
        <w:t xml:space="preserve">Kreditni rizik je rizik da jedna strana u financijskom instrumentu neće ispuniti svoje obveze te da će time prouzročiti nastanak financijskog gubitka drugoj strani. Financijska imovina koja potencijalno može izložiti Društvo kreditnom riziku obuhvaća novac i potraživanja od kupaca. Potraživanja od kupaca iskazana su umanjena za rezerviranja za utužena sumnjiva i sporna potraživanja. Nema dodatnog kreditnog rizika za podmirenje kratkoročnih obveza Društva koji bi utjecao na povećanje vrijednosti rezerviranja za umanjenje vrijednosti kupaca i ostalih potraživanja. </w:t>
      </w:r>
    </w:p>
    <w:p w14:paraId="254F010A" w14:textId="77777777" w:rsidR="00B574C6" w:rsidRPr="006F594F" w:rsidRDefault="00B574C6" w:rsidP="00B574C6">
      <w:pPr>
        <w:spacing w:before="240" w:line="240" w:lineRule="auto"/>
        <w:ind w:right="92"/>
        <w:jc w:val="both"/>
        <w:rPr>
          <w:rFonts w:ascii="Calibri" w:eastAsia="Times New Roman" w:hAnsi="Calibri" w:cs="Calibri"/>
          <w:b/>
          <w:bCs/>
          <w:iCs/>
        </w:rPr>
      </w:pPr>
      <w:r w:rsidRPr="006F594F">
        <w:rPr>
          <w:rFonts w:ascii="Calibri" w:eastAsia="Times New Roman" w:hAnsi="Calibri" w:cs="Calibri"/>
          <w:b/>
          <w:bCs/>
          <w:iCs/>
        </w:rPr>
        <w:t>RIZIK LIKVIDNOSTI</w:t>
      </w:r>
    </w:p>
    <w:p w14:paraId="62E79115" w14:textId="77777777" w:rsidR="00B574C6" w:rsidRPr="006F594F" w:rsidRDefault="00B574C6" w:rsidP="00B574C6">
      <w:pPr>
        <w:spacing w:before="240" w:line="240" w:lineRule="auto"/>
        <w:ind w:right="92"/>
        <w:jc w:val="both"/>
        <w:rPr>
          <w:rFonts w:ascii="Calibri" w:eastAsia="Times New Roman" w:hAnsi="Calibri" w:cs="Calibri"/>
          <w:iCs/>
        </w:rPr>
      </w:pPr>
      <w:r w:rsidRPr="006F594F">
        <w:rPr>
          <w:rFonts w:ascii="Calibri" w:eastAsia="Times New Roman" w:hAnsi="Calibri" w:cs="Calibri"/>
          <w:iCs/>
        </w:rPr>
        <w:t>Rizik likvidnosti, koji se također naziva rizikom financiranja, je rizik suočavanja Društva s teškoćama u pribavljanju sredstava za podmirenje obveza po financijskim instrumentima.  Kratkoročne obveze Društva koje dospijevaju u 202</w:t>
      </w:r>
      <w:r>
        <w:rPr>
          <w:rFonts w:ascii="Calibri" w:eastAsia="Times New Roman" w:hAnsi="Calibri" w:cs="Calibri"/>
          <w:iCs/>
        </w:rPr>
        <w:t>4</w:t>
      </w:r>
      <w:r w:rsidRPr="006F594F">
        <w:rPr>
          <w:rFonts w:ascii="Calibri" w:eastAsia="Times New Roman" w:hAnsi="Calibri" w:cs="Calibri"/>
          <w:iCs/>
        </w:rPr>
        <w:t xml:space="preserve">. godini pokrivene su kratkotrajnom imovinom, budući se dijelom podmiruju iz vlastitih sredstava, naknade za razvoj, a dijelom iz sredstava proračuna. </w:t>
      </w:r>
    </w:p>
    <w:p w14:paraId="68B5B229" w14:textId="77777777" w:rsidR="00B574C6" w:rsidRPr="006F594F" w:rsidRDefault="00B574C6" w:rsidP="00B574C6">
      <w:pPr>
        <w:spacing w:before="240" w:line="240" w:lineRule="auto"/>
        <w:ind w:right="92"/>
        <w:jc w:val="both"/>
        <w:rPr>
          <w:rFonts w:ascii="Calibri" w:eastAsia="Times New Roman" w:hAnsi="Calibri" w:cs="Calibri"/>
          <w:b/>
          <w:bCs/>
          <w:iCs/>
        </w:rPr>
      </w:pPr>
      <w:r w:rsidRPr="006F594F">
        <w:rPr>
          <w:rFonts w:ascii="Calibri" w:eastAsia="Times New Roman" w:hAnsi="Calibri" w:cs="Calibri"/>
          <w:b/>
          <w:bCs/>
          <w:iCs/>
        </w:rPr>
        <w:t>PROCJENA FER VRIJEDNOSTI</w:t>
      </w:r>
    </w:p>
    <w:p w14:paraId="1D80BF70" w14:textId="77777777" w:rsidR="00B574C6" w:rsidRPr="006F594F" w:rsidRDefault="00B574C6" w:rsidP="00B574C6">
      <w:pPr>
        <w:spacing w:before="240" w:line="240" w:lineRule="auto"/>
        <w:ind w:right="92"/>
        <w:jc w:val="both"/>
        <w:rPr>
          <w:rFonts w:ascii="Calibri" w:eastAsia="Times New Roman" w:hAnsi="Calibri" w:cs="Calibri"/>
          <w:iCs/>
        </w:rPr>
      </w:pPr>
      <w:r w:rsidRPr="006F594F">
        <w:rPr>
          <w:rFonts w:ascii="Calibri" w:eastAsia="Times New Roman" w:hAnsi="Calibri" w:cs="Calibri"/>
          <w:iCs/>
        </w:rPr>
        <w:t>Glavni financijski instrumenti Društva koji se ne vode po tržišnoj vrijednosti su novac i novčani ekvivalenti, potraživanja od kupaca, ostala potraživanja, dugoročna financijska imovina, obveze prema dobavljačima i ostale obveze, te dugoročni krediti.</w:t>
      </w:r>
    </w:p>
    <w:p w14:paraId="6F3CFEC8" w14:textId="77777777" w:rsidR="00B574C6" w:rsidRPr="006F594F" w:rsidRDefault="00B574C6" w:rsidP="00B574C6">
      <w:pPr>
        <w:spacing w:before="240" w:line="240" w:lineRule="auto"/>
        <w:ind w:right="92"/>
        <w:jc w:val="both"/>
        <w:rPr>
          <w:rFonts w:ascii="Calibri" w:eastAsia="Times New Roman" w:hAnsi="Calibri" w:cs="Calibri"/>
          <w:iCs/>
        </w:rPr>
      </w:pPr>
      <w:r w:rsidRPr="006F594F">
        <w:rPr>
          <w:rFonts w:ascii="Calibri" w:eastAsia="Times New Roman" w:hAnsi="Calibri" w:cs="Calibri"/>
          <w:iCs/>
        </w:rPr>
        <w:t xml:space="preserve">Iskazana knjigovodstvena vrijednost novca i novčanih ekvivalenata približna je njihovoj fer vrijednosti zbog kratkoročnog dospijeća ovih financijskih instrumenata. </w:t>
      </w:r>
    </w:p>
    <w:p w14:paraId="1207295B" w14:textId="77777777" w:rsidR="00B574C6" w:rsidRPr="006F594F" w:rsidRDefault="00B574C6" w:rsidP="00B574C6">
      <w:pPr>
        <w:spacing w:before="240" w:line="240" w:lineRule="auto"/>
        <w:ind w:right="92"/>
        <w:jc w:val="both"/>
        <w:rPr>
          <w:rFonts w:ascii="Calibri" w:eastAsia="Times New Roman" w:hAnsi="Calibri" w:cs="Calibri"/>
          <w:iCs/>
        </w:rPr>
      </w:pPr>
    </w:p>
    <w:p w14:paraId="37CA54B6" w14:textId="77777777" w:rsidR="00B574C6" w:rsidRPr="006F594F" w:rsidRDefault="00B574C6" w:rsidP="00B574C6">
      <w:pPr>
        <w:pStyle w:val="Heading1"/>
        <w:numPr>
          <w:ilvl w:val="0"/>
          <w:numId w:val="13"/>
        </w:numPr>
        <w:tabs>
          <w:tab w:val="num" w:pos="420"/>
        </w:tabs>
        <w:ind w:left="420" w:hanging="420"/>
        <w:rPr>
          <w:rFonts w:ascii="Calibri" w:hAnsi="Calibri" w:cs="Calibri"/>
          <w:color w:val="1F497D" w:themeColor="text2"/>
          <w:sz w:val="28"/>
          <w:szCs w:val="28"/>
        </w:rPr>
      </w:pPr>
      <w:bookmarkStart w:id="9" w:name="_Toc198415182"/>
      <w:r w:rsidRPr="006F594F">
        <w:rPr>
          <w:rFonts w:ascii="Calibri" w:hAnsi="Calibri" w:cs="Calibri"/>
          <w:color w:val="1F497D" w:themeColor="text2"/>
          <w:sz w:val="28"/>
          <w:szCs w:val="28"/>
        </w:rPr>
        <w:t>AKTIVNOSTI ISTRAŽIVANJA I RAZVOJA</w:t>
      </w:r>
      <w:bookmarkEnd w:id="9"/>
    </w:p>
    <w:p w14:paraId="68209CFC" w14:textId="77777777" w:rsidR="00B574C6" w:rsidRPr="006F594F" w:rsidRDefault="00B574C6" w:rsidP="00B574C6">
      <w:pPr>
        <w:spacing w:before="240" w:after="0" w:line="240" w:lineRule="auto"/>
        <w:ind w:right="92"/>
        <w:jc w:val="both"/>
        <w:rPr>
          <w:rFonts w:ascii="Calibri" w:eastAsia="Calibri" w:hAnsi="Calibri" w:cs="Calibri"/>
          <w:iCs/>
        </w:rPr>
      </w:pPr>
      <w:r w:rsidRPr="006F594F">
        <w:rPr>
          <w:rFonts w:ascii="Calibri" w:eastAsia="Calibri" w:hAnsi="Calibri" w:cs="Calibri"/>
          <w:iCs/>
        </w:rPr>
        <w:t>Društvo tijekom godine nije imalo izražene aktivnosti istraživanja i razvoja.</w:t>
      </w:r>
    </w:p>
    <w:p w14:paraId="46336BB4" w14:textId="77777777" w:rsidR="00B574C6" w:rsidRPr="006F594F" w:rsidRDefault="00B574C6" w:rsidP="00B574C6">
      <w:pPr>
        <w:spacing w:before="240" w:after="0" w:line="240" w:lineRule="auto"/>
        <w:ind w:right="92"/>
        <w:jc w:val="both"/>
        <w:rPr>
          <w:rFonts w:ascii="Calibri" w:eastAsia="Times New Roman" w:hAnsi="Calibri" w:cs="Calibri"/>
          <w:b/>
          <w:bCs/>
          <w:iCs/>
        </w:rPr>
      </w:pPr>
      <w:r w:rsidRPr="006F594F">
        <w:rPr>
          <w:rFonts w:ascii="Calibri" w:eastAsia="Calibri" w:hAnsi="Calibri" w:cs="Calibri"/>
          <w:iCs/>
        </w:rPr>
        <w:t xml:space="preserve"> </w:t>
      </w:r>
    </w:p>
    <w:p w14:paraId="3DB7B168" w14:textId="77777777" w:rsidR="00B574C6" w:rsidRPr="006F594F" w:rsidRDefault="00B574C6" w:rsidP="00B574C6">
      <w:pPr>
        <w:pStyle w:val="Heading1"/>
        <w:numPr>
          <w:ilvl w:val="0"/>
          <w:numId w:val="13"/>
        </w:numPr>
        <w:tabs>
          <w:tab w:val="num" w:pos="420"/>
        </w:tabs>
        <w:ind w:left="420" w:hanging="420"/>
        <w:rPr>
          <w:rFonts w:ascii="Calibri" w:hAnsi="Calibri" w:cs="Calibri"/>
          <w:color w:val="1F497D" w:themeColor="text2"/>
          <w:sz w:val="28"/>
          <w:szCs w:val="28"/>
        </w:rPr>
      </w:pPr>
      <w:bookmarkStart w:id="10" w:name="_Toc198415183"/>
      <w:r w:rsidRPr="006F594F">
        <w:rPr>
          <w:rFonts w:ascii="Calibri" w:hAnsi="Calibri" w:cs="Calibri"/>
          <w:color w:val="1F497D" w:themeColor="text2"/>
          <w:sz w:val="28"/>
          <w:szCs w:val="28"/>
        </w:rPr>
        <w:t>PODACI O PODRUŽNICAMA</w:t>
      </w:r>
      <w:bookmarkEnd w:id="10"/>
      <w:r w:rsidRPr="006F594F">
        <w:rPr>
          <w:rFonts w:ascii="Calibri" w:hAnsi="Calibri" w:cs="Calibri"/>
          <w:color w:val="1F497D" w:themeColor="text2"/>
          <w:sz w:val="28"/>
          <w:szCs w:val="28"/>
        </w:rPr>
        <w:t xml:space="preserve"> </w:t>
      </w:r>
    </w:p>
    <w:p w14:paraId="4B1DB487" w14:textId="77777777" w:rsidR="00B574C6" w:rsidRPr="006F594F" w:rsidRDefault="00B574C6" w:rsidP="00B574C6">
      <w:pPr>
        <w:spacing w:before="240" w:after="0" w:line="240" w:lineRule="auto"/>
        <w:ind w:right="92"/>
        <w:jc w:val="both"/>
        <w:rPr>
          <w:rFonts w:ascii="Calibri" w:eastAsia="Calibri" w:hAnsi="Calibri" w:cs="Calibri"/>
          <w:iCs/>
        </w:rPr>
      </w:pPr>
      <w:r w:rsidRPr="006F594F">
        <w:rPr>
          <w:rFonts w:ascii="Calibri" w:eastAsia="Calibri" w:hAnsi="Calibri" w:cs="Calibri"/>
          <w:iCs/>
        </w:rPr>
        <w:t xml:space="preserve">Obzirom na svoj ustroj Društvo nema podružnica. </w:t>
      </w:r>
    </w:p>
    <w:p w14:paraId="4DA37F66" w14:textId="77777777" w:rsidR="00B574C6" w:rsidRPr="006F594F" w:rsidRDefault="00B574C6" w:rsidP="00B574C6">
      <w:pPr>
        <w:spacing w:before="240" w:after="0" w:line="240" w:lineRule="auto"/>
        <w:ind w:right="92"/>
        <w:jc w:val="both"/>
        <w:rPr>
          <w:rFonts w:ascii="Calibri" w:eastAsia="Calibri" w:hAnsi="Calibri" w:cs="Calibri"/>
          <w:iCs/>
        </w:rPr>
      </w:pPr>
    </w:p>
    <w:p w14:paraId="145B5C86" w14:textId="77777777" w:rsidR="00B574C6" w:rsidRPr="00463860" w:rsidRDefault="00B574C6" w:rsidP="00B574C6">
      <w:pPr>
        <w:pStyle w:val="Heading1"/>
        <w:numPr>
          <w:ilvl w:val="0"/>
          <w:numId w:val="13"/>
        </w:numPr>
        <w:tabs>
          <w:tab w:val="num" w:pos="420"/>
        </w:tabs>
        <w:ind w:left="420" w:hanging="420"/>
        <w:rPr>
          <w:rFonts w:ascii="Calibri" w:hAnsi="Calibri" w:cs="Calibri"/>
          <w:color w:val="1F497D" w:themeColor="text2"/>
          <w:sz w:val="28"/>
          <w:szCs w:val="28"/>
        </w:rPr>
      </w:pPr>
      <w:bookmarkStart w:id="11" w:name="_Toc198415184"/>
      <w:r w:rsidRPr="00463860">
        <w:rPr>
          <w:rFonts w:ascii="Calibri" w:hAnsi="Calibri" w:cs="Calibri"/>
          <w:color w:val="1F497D" w:themeColor="text2"/>
          <w:sz w:val="28"/>
          <w:szCs w:val="28"/>
        </w:rPr>
        <w:lastRenderedPageBreak/>
        <w:t>DOGAĐAJI OD UTJECAJA NA BUDUĆE POSLOVANJE</w:t>
      </w:r>
      <w:bookmarkEnd w:id="11"/>
    </w:p>
    <w:p w14:paraId="0FF94CCF" w14:textId="77777777" w:rsidR="00B574C6" w:rsidRPr="009F462F" w:rsidRDefault="00B574C6" w:rsidP="00B574C6">
      <w:pPr>
        <w:spacing w:before="240" w:after="0" w:line="240" w:lineRule="auto"/>
        <w:ind w:right="92"/>
        <w:jc w:val="both"/>
        <w:rPr>
          <w:rFonts w:ascii="Calibri" w:hAnsi="Calibri" w:cstheme="minorHAnsi"/>
          <w:lang w:eastAsia="hr-HR"/>
        </w:rPr>
      </w:pPr>
      <w:bookmarkStart w:id="12" w:name="_Hlk195178771"/>
      <w:r w:rsidRPr="009F462F">
        <w:rPr>
          <w:rFonts w:ascii="Calibri" w:hAnsi="Calibri" w:cstheme="minorHAnsi"/>
          <w:lang w:eastAsia="hr-HR"/>
        </w:rPr>
        <w:t xml:space="preserve">Zakonom o vodnim uslugama (NN 66/19) i Uredbom o uslužnim područjima (NN 70/23) propisana je obveza pripajanja trgovačkog društva Vodoopskrba i odvodnja Cres Lošinj d.o.o. trgovačkom društvu Ponikve voda d.o.o.. Krajnjim rokom za provođenje predmetnog pripajanja određen je dan 31. prosinca 2024. godine. </w:t>
      </w:r>
    </w:p>
    <w:p w14:paraId="6A0469A7" w14:textId="77777777" w:rsidR="00B574C6" w:rsidRPr="006F594F" w:rsidRDefault="00B574C6" w:rsidP="00B574C6">
      <w:pPr>
        <w:spacing w:before="240" w:after="0" w:line="240" w:lineRule="auto"/>
        <w:ind w:right="92"/>
        <w:jc w:val="both"/>
        <w:rPr>
          <w:rFonts w:cstheme="minorHAnsi"/>
          <w:iCs/>
        </w:rPr>
      </w:pPr>
      <w:r w:rsidRPr="009F462F">
        <w:rPr>
          <w:rFonts w:ascii="Calibri" w:hAnsi="Calibri" w:cstheme="minorHAnsi"/>
          <w:lang w:eastAsia="hr-HR"/>
        </w:rPr>
        <w:t>Skupština društva Ponikve voda d.o.o., na sjednici održanoj dana 25. studenog 2024. godine, donijela je odluku o pripajanju društva Vodoopskrba i odvodnja Cres Lošinj d.o.o. društvu Ponikve voda d.o.o., međutim, predmetno pripajanje nije provedeno iz razloga što skupština društva Vodoopskrba i odvodnja Cres Lošinj d.o.o. nije donijela odgovarajuću odluku.</w:t>
      </w:r>
    </w:p>
    <w:bookmarkEnd w:id="12"/>
    <w:p w14:paraId="535423E5" w14:textId="77777777" w:rsidR="00BA0BCF" w:rsidRDefault="00BA0BCF" w:rsidP="00B574C6">
      <w:pPr>
        <w:spacing w:before="240" w:after="0" w:line="240" w:lineRule="auto"/>
        <w:ind w:right="92"/>
        <w:jc w:val="both"/>
        <w:rPr>
          <w:rFonts w:cstheme="minorHAnsi"/>
          <w:iCs/>
        </w:rPr>
      </w:pPr>
    </w:p>
    <w:p w14:paraId="46561E4F" w14:textId="0B6F992E" w:rsidR="00B574C6" w:rsidRDefault="00B574C6" w:rsidP="00B574C6">
      <w:pPr>
        <w:spacing w:before="240" w:after="0" w:line="240" w:lineRule="auto"/>
        <w:ind w:right="92"/>
        <w:jc w:val="both"/>
        <w:rPr>
          <w:rFonts w:cstheme="minorHAnsi"/>
          <w:iCs/>
        </w:rPr>
      </w:pPr>
      <w:r w:rsidRPr="006F594F">
        <w:rPr>
          <w:rFonts w:cstheme="minorHAnsi"/>
          <w:iCs/>
        </w:rPr>
        <w:t>Krk</w:t>
      </w:r>
      <w:r w:rsidRPr="00BA0BCF">
        <w:rPr>
          <w:rFonts w:cstheme="minorHAnsi"/>
          <w:iCs/>
        </w:rPr>
        <w:t xml:space="preserve">, </w:t>
      </w:r>
      <w:r w:rsidR="00002FC0" w:rsidRPr="00BA0BCF">
        <w:rPr>
          <w:rFonts w:cstheme="minorHAnsi"/>
          <w:iCs/>
        </w:rPr>
        <w:t xml:space="preserve">14. svibanj </w:t>
      </w:r>
      <w:r w:rsidRPr="00BA0BCF">
        <w:rPr>
          <w:rFonts w:cstheme="minorHAnsi"/>
          <w:iCs/>
        </w:rPr>
        <w:t>2025.</w:t>
      </w:r>
      <w:r w:rsidRPr="006F594F">
        <w:rPr>
          <w:rFonts w:cstheme="minorHAnsi"/>
          <w:iCs/>
        </w:rPr>
        <w:tab/>
      </w:r>
      <w:r w:rsidRPr="006F594F">
        <w:rPr>
          <w:rFonts w:cstheme="minorHAnsi"/>
          <w:iCs/>
        </w:rPr>
        <w:tab/>
      </w:r>
      <w:r w:rsidRPr="006F594F">
        <w:rPr>
          <w:rFonts w:cstheme="minorHAnsi"/>
          <w:iCs/>
        </w:rPr>
        <w:tab/>
      </w:r>
    </w:p>
    <w:p w14:paraId="24FD2D1F" w14:textId="77777777" w:rsidR="00BA0BCF" w:rsidRPr="006F594F" w:rsidRDefault="00BA0BCF" w:rsidP="00B574C6">
      <w:pPr>
        <w:spacing w:before="240" w:after="0" w:line="240" w:lineRule="auto"/>
        <w:ind w:right="92"/>
        <w:jc w:val="both"/>
        <w:rPr>
          <w:rFonts w:cstheme="minorHAnsi"/>
          <w:iCs/>
        </w:rPr>
      </w:pPr>
    </w:p>
    <w:p w14:paraId="70D59317" w14:textId="77777777" w:rsidR="00B574C6" w:rsidRDefault="00B574C6" w:rsidP="00B574C6">
      <w:pPr>
        <w:spacing w:before="240"/>
        <w:ind w:right="92"/>
        <w:jc w:val="both"/>
        <w:rPr>
          <w:rFonts w:cstheme="minorHAnsi"/>
          <w:iCs/>
        </w:rPr>
      </w:pPr>
      <w:r w:rsidRPr="006F594F">
        <w:rPr>
          <w:rFonts w:cstheme="minorHAnsi"/>
          <w:iCs/>
        </w:rPr>
        <w:tab/>
      </w:r>
      <w:r w:rsidRPr="006F594F">
        <w:rPr>
          <w:rFonts w:cstheme="minorHAnsi"/>
          <w:iCs/>
        </w:rPr>
        <w:tab/>
      </w:r>
      <w:r w:rsidRPr="006F594F">
        <w:rPr>
          <w:rFonts w:cstheme="minorHAnsi"/>
          <w:iCs/>
        </w:rPr>
        <w:tab/>
      </w:r>
      <w:r w:rsidRPr="006F594F">
        <w:rPr>
          <w:rFonts w:cstheme="minorHAnsi"/>
          <w:iCs/>
        </w:rPr>
        <w:tab/>
      </w:r>
      <w:r w:rsidRPr="006F594F">
        <w:rPr>
          <w:rFonts w:cstheme="minorHAnsi"/>
          <w:iCs/>
        </w:rPr>
        <w:tab/>
      </w:r>
      <w:r w:rsidRPr="006F594F">
        <w:rPr>
          <w:rFonts w:cstheme="minorHAnsi"/>
          <w:iCs/>
        </w:rPr>
        <w:tab/>
      </w:r>
      <w:r w:rsidRPr="006F594F">
        <w:rPr>
          <w:rFonts w:cstheme="minorHAnsi"/>
          <w:iCs/>
        </w:rPr>
        <w:tab/>
      </w:r>
      <w:r w:rsidRPr="006F594F">
        <w:rPr>
          <w:rFonts w:cstheme="minorHAnsi"/>
          <w:iCs/>
        </w:rPr>
        <w:tab/>
      </w:r>
      <w:r w:rsidRPr="006F594F">
        <w:rPr>
          <w:rFonts w:cstheme="minorHAnsi"/>
          <w:iCs/>
        </w:rPr>
        <w:tab/>
        <w:t>Uprava Društva:</w:t>
      </w:r>
    </w:p>
    <w:p w14:paraId="0C589F98" w14:textId="13FAB44B" w:rsidR="00427627" w:rsidRPr="005D2DEC" w:rsidRDefault="00B574C6" w:rsidP="00B574C6">
      <w:pPr>
        <w:spacing w:before="240"/>
        <w:ind w:right="92"/>
        <w:jc w:val="both"/>
        <w:rPr>
          <w:b/>
        </w:rPr>
      </w:pPr>
      <w:r>
        <w:rPr>
          <w:iCs/>
          <w:sz w:val="24"/>
          <w:szCs w:val="24"/>
        </w:rPr>
        <w:t xml:space="preserve">                             </w:t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  <w:t xml:space="preserve">                </w:t>
      </w:r>
      <w:r w:rsidRPr="003E1F70">
        <w:rPr>
          <w:iCs/>
          <w:sz w:val="24"/>
          <w:szCs w:val="24"/>
        </w:rPr>
        <w:t xml:space="preserve">Neven Hržić, </w:t>
      </w:r>
      <w:r w:rsidRPr="003E1F70">
        <w:rPr>
          <w:rFonts w:ascii="Calibri" w:eastAsia="Times New Roman" w:hAnsi="Calibri" w:cs="Times New Roman"/>
          <w:iCs/>
          <w:sz w:val="24"/>
          <w:szCs w:val="24"/>
        </w:rPr>
        <w:t>mag.ing.aedif</w:t>
      </w:r>
      <w:r w:rsidRPr="003E1F70">
        <w:rPr>
          <w:iCs/>
          <w:sz w:val="24"/>
          <w:szCs w:val="24"/>
        </w:rPr>
        <w:t>.</w:t>
      </w:r>
    </w:p>
    <w:sectPr w:rsidR="00427627" w:rsidRPr="005D2DEC" w:rsidSect="00AB114D">
      <w:headerReference w:type="default" r:id="rId8"/>
      <w:footerReference w:type="default" r:id="rId9"/>
      <w:pgSz w:w="11906" w:h="16838"/>
      <w:pgMar w:top="1417" w:right="1417" w:bottom="1417" w:left="1417" w:header="708" w:footer="5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5803E0" w14:textId="77777777" w:rsidR="008556C9" w:rsidRDefault="008556C9" w:rsidP="00945512">
      <w:pPr>
        <w:spacing w:after="0" w:line="240" w:lineRule="auto"/>
      </w:pPr>
      <w:r>
        <w:separator/>
      </w:r>
    </w:p>
  </w:endnote>
  <w:endnote w:type="continuationSeparator" w:id="0">
    <w:p w14:paraId="320C18DC" w14:textId="77777777" w:rsidR="008556C9" w:rsidRDefault="008556C9" w:rsidP="009455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65235194"/>
      <w:docPartObj>
        <w:docPartGallery w:val="Page Numbers (Bottom of Page)"/>
        <w:docPartUnique/>
      </w:docPartObj>
    </w:sdtPr>
    <w:sdtContent>
      <w:p w14:paraId="0EB3105C" w14:textId="77777777" w:rsidR="008F72C9" w:rsidRDefault="008F72C9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30</w:t>
        </w:r>
        <w:r>
          <w:fldChar w:fldCharType="end"/>
        </w:r>
      </w:p>
    </w:sdtContent>
  </w:sdt>
  <w:p w14:paraId="068752BF" w14:textId="77777777" w:rsidR="008F72C9" w:rsidRDefault="008F72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34C012" w14:textId="77777777" w:rsidR="008556C9" w:rsidRDefault="008556C9" w:rsidP="00945512">
      <w:pPr>
        <w:spacing w:after="0" w:line="240" w:lineRule="auto"/>
      </w:pPr>
      <w:r>
        <w:separator/>
      </w:r>
    </w:p>
  </w:footnote>
  <w:footnote w:type="continuationSeparator" w:id="0">
    <w:p w14:paraId="492D3402" w14:textId="77777777" w:rsidR="008556C9" w:rsidRDefault="008556C9" w:rsidP="009455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EDCB5A" w14:textId="77777777" w:rsidR="008F72C9" w:rsidRDefault="008F72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CAD28F6C"/>
    <w:lvl w:ilvl="0">
      <w:start w:val="1"/>
      <w:numFmt w:val="upperRoman"/>
      <w:pStyle w:val="Heading1"/>
      <w:lvlText w:val="%1."/>
      <w:legacy w:legacy="1" w:legacySpace="0" w:legacyIndent="720"/>
      <w:lvlJc w:val="left"/>
      <w:pPr>
        <w:ind w:left="720" w:hanging="720"/>
      </w:pPr>
      <w:rPr>
        <w:rFonts w:cs="Times New Roman"/>
      </w:rPr>
    </w:lvl>
    <w:lvl w:ilvl="1">
      <w:start w:val="1"/>
      <w:numFmt w:val="upperLetter"/>
      <w:pStyle w:val="Heading2"/>
      <w:lvlText w:val="%2."/>
      <w:legacy w:legacy="1" w:legacySpace="0" w:legacyIndent="720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pStyle w:val="Heading3"/>
      <w:lvlText w:val="%3."/>
      <w:legacy w:legacy="1" w:legacySpace="0" w:legacyIndent="720"/>
      <w:lvlJc w:val="left"/>
      <w:pPr>
        <w:ind w:left="2160" w:hanging="720"/>
      </w:pPr>
      <w:rPr>
        <w:rFonts w:cs="Times New Roman"/>
      </w:rPr>
    </w:lvl>
    <w:lvl w:ilvl="3">
      <w:start w:val="1"/>
      <w:numFmt w:val="lowerLetter"/>
      <w:pStyle w:val="Heading4"/>
      <w:lvlText w:val="%4)"/>
      <w:legacy w:legacy="1" w:legacySpace="0" w:legacyIndent="720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pStyle w:val="Heading5"/>
      <w:lvlText w:val="(%5)"/>
      <w:legacy w:legacy="1" w:legacySpace="0" w:legacyIndent="720"/>
      <w:lvlJc w:val="left"/>
      <w:pPr>
        <w:ind w:left="3600" w:hanging="720"/>
      </w:pPr>
      <w:rPr>
        <w:rFonts w:cs="Times New Roman"/>
      </w:rPr>
    </w:lvl>
    <w:lvl w:ilvl="5">
      <w:start w:val="1"/>
      <w:numFmt w:val="lowerLetter"/>
      <w:pStyle w:val="Heading6"/>
      <w:lvlText w:val="(%6)"/>
      <w:legacy w:legacy="1" w:legacySpace="0" w:legacyIndent="720"/>
      <w:lvlJc w:val="left"/>
      <w:pPr>
        <w:ind w:left="4320" w:hanging="720"/>
      </w:pPr>
      <w:rPr>
        <w:rFonts w:cs="Times New Roman"/>
      </w:rPr>
    </w:lvl>
    <w:lvl w:ilvl="6">
      <w:start w:val="1"/>
      <w:numFmt w:val="lowerRoman"/>
      <w:pStyle w:val="Heading7"/>
      <w:lvlText w:val="(%7)"/>
      <w:legacy w:legacy="1" w:legacySpace="0" w:legacyIndent="720"/>
      <w:lvlJc w:val="left"/>
      <w:pPr>
        <w:ind w:left="5040" w:hanging="720"/>
      </w:pPr>
      <w:rPr>
        <w:rFonts w:cs="Times New Roman"/>
      </w:rPr>
    </w:lvl>
    <w:lvl w:ilvl="7">
      <w:start w:val="1"/>
      <w:numFmt w:val="lowerLetter"/>
      <w:pStyle w:val="Heading8"/>
      <w:lvlText w:val="(%8)"/>
      <w:legacy w:legacy="1" w:legacySpace="0" w:legacyIndent="720"/>
      <w:lvlJc w:val="left"/>
      <w:pPr>
        <w:ind w:left="5760" w:hanging="720"/>
      </w:pPr>
      <w:rPr>
        <w:rFonts w:cs="Times New Roman"/>
      </w:rPr>
    </w:lvl>
    <w:lvl w:ilvl="8">
      <w:start w:val="1"/>
      <w:numFmt w:val="lowerRoman"/>
      <w:pStyle w:val="Heading9"/>
      <w:lvlText w:val="(%9)"/>
      <w:legacy w:legacy="1" w:legacySpace="0" w:legacyIndent="720"/>
      <w:lvlJc w:val="left"/>
      <w:pPr>
        <w:ind w:left="6480" w:hanging="720"/>
      </w:pPr>
      <w:rPr>
        <w:rFonts w:cs="Times New Roman"/>
      </w:rPr>
    </w:lvl>
  </w:abstractNum>
  <w:abstractNum w:abstractNumId="1" w15:restartNumberingAfterBreak="0">
    <w:nsid w:val="0B655AEB"/>
    <w:multiLevelType w:val="multilevel"/>
    <w:tmpl w:val="D17C227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1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1A32D0B"/>
    <w:multiLevelType w:val="hybridMultilevel"/>
    <w:tmpl w:val="C950A9F0"/>
    <w:lvl w:ilvl="0" w:tplc="6EFAC8CC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4A0AD6"/>
    <w:multiLevelType w:val="hybridMultilevel"/>
    <w:tmpl w:val="BA3049F8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2CD068CF"/>
    <w:multiLevelType w:val="hybridMultilevel"/>
    <w:tmpl w:val="75582FCE"/>
    <w:lvl w:ilvl="0" w:tplc="CA3619F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BF2375"/>
    <w:multiLevelType w:val="multilevel"/>
    <w:tmpl w:val="1EEEFCC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1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34AA24DB"/>
    <w:multiLevelType w:val="multilevel"/>
    <w:tmpl w:val="6E843CF8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" w15:restartNumberingAfterBreak="0">
    <w:nsid w:val="42463C37"/>
    <w:multiLevelType w:val="hybridMultilevel"/>
    <w:tmpl w:val="660E8B0C"/>
    <w:lvl w:ilvl="0" w:tplc="C8B20AB6">
      <w:start w:val="1"/>
      <w:numFmt w:val="decimal"/>
      <w:lvlText w:val="%1."/>
      <w:lvlJc w:val="left"/>
      <w:pPr>
        <w:ind w:left="134" w:hanging="262"/>
      </w:pPr>
      <w:rPr>
        <w:rFonts w:ascii="Times New Roman" w:eastAsia="Times New Roman" w:hAnsi="Times New Roman" w:cs="Times New Roman"/>
        <w:w w:val="100"/>
        <w:sz w:val="22"/>
        <w:szCs w:val="22"/>
      </w:rPr>
    </w:lvl>
    <w:lvl w:ilvl="1" w:tplc="3CAE35B2">
      <w:numFmt w:val="bullet"/>
      <w:lvlText w:val=""/>
      <w:lvlJc w:val="left"/>
      <w:pPr>
        <w:ind w:left="837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2" w:tplc="4692D7EE">
      <w:numFmt w:val="bullet"/>
      <w:lvlText w:val="•"/>
      <w:lvlJc w:val="left"/>
      <w:pPr>
        <w:ind w:left="1796" w:hanging="360"/>
      </w:pPr>
      <w:rPr>
        <w:rFonts w:hint="default"/>
      </w:rPr>
    </w:lvl>
    <w:lvl w:ilvl="3" w:tplc="73B8CC5A">
      <w:numFmt w:val="bullet"/>
      <w:lvlText w:val="•"/>
      <w:lvlJc w:val="left"/>
      <w:pPr>
        <w:ind w:left="2752" w:hanging="360"/>
      </w:pPr>
      <w:rPr>
        <w:rFonts w:hint="default"/>
      </w:rPr>
    </w:lvl>
    <w:lvl w:ilvl="4" w:tplc="34227A5E">
      <w:numFmt w:val="bullet"/>
      <w:lvlText w:val="•"/>
      <w:lvlJc w:val="left"/>
      <w:pPr>
        <w:ind w:left="3708" w:hanging="360"/>
      </w:pPr>
      <w:rPr>
        <w:rFonts w:hint="default"/>
      </w:rPr>
    </w:lvl>
    <w:lvl w:ilvl="5" w:tplc="D69E05D6">
      <w:numFmt w:val="bullet"/>
      <w:lvlText w:val="•"/>
      <w:lvlJc w:val="left"/>
      <w:pPr>
        <w:ind w:left="4665" w:hanging="360"/>
      </w:pPr>
      <w:rPr>
        <w:rFonts w:hint="default"/>
      </w:rPr>
    </w:lvl>
    <w:lvl w:ilvl="6" w:tplc="4C9698A4">
      <w:numFmt w:val="bullet"/>
      <w:lvlText w:val="•"/>
      <w:lvlJc w:val="left"/>
      <w:pPr>
        <w:ind w:left="5621" w:hanging="360"/>
      </w:pPr>
      <w:rPr>
        <w:rFonts w:hint="default"/>
      </w:rPr>
    </w:lvl>
    <w:lvl w:ilvl="7" w:tplc="3268140C">
      <w:numFmt w:val="bullet"/>
      <w:lvlText w:val="•"/>
      <w:lvlJc w:val="left"/>
      <w:pPr>
        <w:ind w:left="6577" w:hanging="360"/>
      </w:pPr>
      <w:rPr>
        <w:rFonts w:hint="default"/>
      </w:rPr>
    </w:lvl>
    <w:lvl w:ilvl="8" w:tplc="5BAC3724">
      <w:numFmt w:val="bullet"/>
      <w:lvlText w:val="•"/>
      <w:lvlJc w:val="left"/>
      <w:pPr>
        <w:ind w:left="7533" w:hanging="360"/>
      </w:pPr>
      <w:rPr>
        <w:rFonts w:hint="default"/>
      </w:rPr>
    </w:lvl>
  </w:abstractNum>
  <w:abstractNum w:abstractNumId="8" w15:restartNumberingAfterBreak="0">
    <w:nsid w:val="48B2086D"/>
    <w:multiLevelType w:val="hybridMultilevel"/>
    <w:tmpl w:val="E82223C2"/>
    <w:lvl w:ilvl="0" w:tplc="E1B225E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B97131"/>
    <w:multiLevelType w:val="hybridMultilevel"/>
    <w:tmpl w:val="36F00F86"/>
    <w:lvl w:ilvl="0" w:tplc="041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-894" w:hanging="360"/>
      </w:pPr>
    </w:lvl>
    <w:lvl w:ilvl="2" w:tplc="041A001B" w:tentative="1">
      <w:start w:val="1"/>
      <w:numFmt w:val="lowerRoman"/>
      <w:lvlText w:val="%3."/>
      <w:lvlJc w:val="right"/>
      <w:pPr>
        <w:ind w:left="-174" w:hanging="180"/>
      </w:pPr>
    </w:lvl>
    <w:lvl w:ilvl="3" w:tplc="041A000F" w:tentative="1">
      <w:start w:val="1"/>
      <w:numFmt w:val="decimal"/>
      <w:lvlText w:val="%4."/>
      <w:lvlJc w:val="left"/>
      <w:pPr>
        <w:ind w:left="546" w:hanging="360"/>
      </w:pPr>
    </w:lvl>
    <w:lvl w:ilvl="4" w:tplc="041A0019" w:tentative="1">
      <w:start w:val="1"/>
      <w:numFmt w:val="lowerLetter"/>
      <w:lvlText w:val="%5."/>
      <w:lvlJc w:val="left"/>
      <w:pPr>
        <w:ind w:left="1266" w:hanging="360"/>
      </w:pPr>
    </w:lvl>
    <w:lvl w:ilvl="5" w:tplc="041A001B" w:tentative="1">
      <w:start w:val="1"/>
      <w:numFmt w:val="lowerRoman"/>
      <w:lvlText w:val="%6."/>
      <w:lvlJc w:val="right"/>
      <w:pPr>
        <w:ind w:left="1986" w:hanging="180"/>
      </w:pPr>
    </w:lvl>
    <w:lvl w:ilvl="6" w:tplc="041A000F" w:tentative="1">
      <w:start w:val="1"/>
      <w:numFmt w:val="decimal"/>
      <w:lvlText w:val="%7."/>
      <w:lvlJc w:val="left"/>
      <w:pPr>
        <w:ind w:left="2706" w:hanging="360"/>
      </w:pPr>
    </w:lvl>
    <w:lvl w:ilvl="7" w:tplc="041A0019" w:tentative="1">
      <w:start w:val="1"/>
      <w:numFmt w:val="lowerLetter"/>
      <w:lvlText w:val="%8."/>
      <w:lvlJc w:val="left"/>
      <w:pPr>
        <w:ind w:left="3426" w:hanging="360"/>
      </w:pPr>
    </w:lvl>
    <w:lvl w:ilvl="8" w:tplc="041A001B" w:tentative="1">
      <w:start w:val="1"/>
      <w:numFmt w:val="lowerRoman"/>
      <w:lvlText w:val="%9."/>
      <w:lvlJc w:val="right"/>
      <w:pPr>
        <w:ind w:left="4146" w:hanging="180"/>
      </w:pPr>
    </w:lvl>
  </w:abstractNum>
  <w:abstractNum w:abstractNumId="10" w15:restartNumberingAfterBreak="0">
    <w:nsid w:val="4AC8261D"/>
    <w:multiLevelType w:val="hybridMultilevel"/>
    <w:tmpl w:val="454E12D6"/>
    <w:lvl w:ilvl="0" w:tplc="90349CC4">
      <w:start w:val="1"/>
      <w:numFmt w:val="lowerRoman"/>
      <w:lvlText w:val="%1)"/>
      <w:lvlJc w:val="left"/>
      <w:pPr>
        <w:ind w:left="1080" w:hanging="720"/>
      </w:pPr>
      <w:rPr>
        <w:rFonts w:hint="default"/>
        <w:b/>
      </w:rPr>
    </w:lvl>
    <w:lvl w:ilvl="1" w:tplc="DD9C2566">
      <w:start w:val="1"/>
      <w:numFmt w:val="lowerLetter"/>
      <w:lvlText w:val="%2)"/>
      <w:lvlJc w:val="left"/>
      <w:pPr>
        <w:ind w:left="1785" w:hanging="705"/>
      </w:pPr>
      <w:rPr>
        <w:rFonts w:hint="default"/>
        <w:b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63523B"/>
    <w:multiLevelType w:val="hybridMultilevel"/>
    <w:tmpl w:val="45124602"/>
    <w:lvl w:ilvl="0" w:tplc="5206122C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bCs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4991916"/>
    <w:multiLevelType w:val="multilevel"/>
    <w:tmpl w:val="1FEAADA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69E4174C"/>
    <w:multiLevelType w:val="multilevel"/>
    <w:tmpl w:val="E2A0DA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 w15:restartNumberingAfterBreak="0">
    <w:nsid w:val="6AB56EDF"/>
    <w:multiLevelType w:val="hybridMultilevel"/>
    <w:tmpl w:val="F7AE5C58"/>
    <w:lvl w:ilvl="0" w:tplc="07EA1620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BBE1C41"/>
    <w:multiLevelType w:val="multilevel"/>
    <w:tmpl w:val="998614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75156B61"/>
    <w:multiLevelType w:val="multilevel"/>
    <w:tmpl w:val="CBE6AAB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787577FB"/>
    <w:multiLevelType w:val="hybridMultilevel"/>
    <w:tmpl w:val="E1506676"/>
    <w:lvl w:ilvl="0" w:tplc="E2B03F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5214319">
    <w:abstractNumId w:val="0"/>
  </w:num>
  <w:num w:numId="2" w16cid:durableId="1954170697">
    <w:abstractNumId w:val="2"/>
  </w:num>
  <w:num w:numId="3" w16cid:durableId="1607231249">
    <w:abstractNumId w:val="3"/>
  </w:num>
  <w:num w:numId="4" w16cid:durableId="8139883">
    <w:abstractNumId w:val="12"/>
  </w:num>
  <w:num w:numId="5" w16cid:durableId="1716654981">
    <w:abstractNumId w:val="14"/>
  </w:num>
  <w:num w:numId="6" w16cid:durableId="257443593">
    <w:abstractNumId w:val="8"/>
  </w:num>
  <w:num w:numId="7" w16cid:durableId="1508136258">
    <w:abstractNumId w:val="10"/>
  </w:num>
  <w:num w:numId="8" w16cid:durableId="2105414766">
    <w:abstractNumId w:val="16"/>
  </w:num>
  <w:num w:numId="9" w16cid:durableId="940142929">
    <w:abstractNumId w:val="5"/>
  </w:num>
  <w:num w:numId="10" w16cid:durableId="1350713262">
    <w:abstractNumId w:val="4"/>
  </w:num>
  <w:num w:numId="11" w16cid:durableId="1390806452">
    <w:abstractNumId w:val="11"/>
  </w:num>
  <w:num w:numId="12" w16cid:durableId="853884817">
    <w:abstractNumId w:val="17"/>
  </w:num>
  <w:num w:numId="13" w16cid:durableId="167649495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05266314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93842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34628160">
    <w:abstractNumId w:val="7"/>
  </w:num>
  <w:num w:numId="17" w16cid:durableId="1667854049">
    <w:abstractNumId w:val="15"/>
  </w:num>
  <w:num w:numId="18" w16cid:durableId="1472093009">
    <w:abstractNumId w:val="9"/>
  </w:num>
  <w:num w:numId="19" w16cid:durableId="1776822411">
    <w:abstractNumId w:val="0"/>
  </w:num>
  <w:num w:numId="20" w16cid:durableId="1006441116">
    <w:abstractNumId w:val="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E98"/>
    <w:rsid w:val="000001BC"/>
    <w:rsid w:val="00000424"/>
    <w:rsid w:val="00001401"/>
    <w:rsid w:val="00002BDA"/>
    <w:rsid w:val="00002FC0"/>
    <w:rsid w:val="00004A2E"/>
    <w:rsid w:val="00005C85"/>
    <w:rsid w:val="000071A9"/>
    <w:rsid w:val="00007F70"/>
    <w:rsid w:val="0001219C"/>
    <w:rsid w:val="000144E4"/>
    <w:rsid w:val="00016437"/>
    <w:rsid w:val="00021292"/>
    <w:rsid w:val="00022173"/>
    <w:rsid w:val="00025FA0"/>
    <w:rsid w:val="00026A45"/>
    <w:rsid w:val="00026D1B"/>
    <w:rsid w:val="00027074"/>
    <w:rsid w:val="000270E1"/>
    <w:rsid w:val="00027DC5"/>
    <w:rsid w:val="00033A1E"/>
    <w:rsid w:val="0004008E"/>
    <w:rsid w:val="0004072E"/>
    <w:rsid w:val="00041824"/>
    <w:rsid w:val="00042EE0"/>
    <w:rsid w:val="0004576B"/>
    <w:rsid w:val="00046733"/>
    <w:rsid w:val="00052B58"/>
    <w:rsid w:val="00054C68"/>
    <w:rsid w:val="00060ABD"/>
    <w:rsid w:val="00060D16"/>
    <w:rsid w:val="000614BC"/>
    <w:rsid w:val="00061EA7"/>
    <w:rsid w:val="0006395B"/>
    <w:rsid w:val="000648A9"/>
    <w:rsid w:val="00066314"/>
    <w:rsid w:val="00067497"/>
    <w:rsid w:val="00070F9D"/>
    <w:rsid w:val="00072F4C"/>
    <w:rsid w:val="00072FC4"/>
    <w:rsid w:val="00073A23"/>
    <w:rsid w:val="00074673"/>
    <w:rsid w:val="000757E1"/>
    <w:rsid w:val="0008037B"/>
    <w:rsid w:val="00080871"/>
    <w:rsid w:val="00080FB7"/>
    <w:rsid w:val="0008329A"/>
    <w:rsid w:val="00086014"/>
    <w:rsid w:val="00090FC2"/>
    <w:rsid w:val="00097693"/>
    <w:rsid w:val="00097C47"/>
    <w:rsid w:val="000A0547"/>
    <w:rsid w:val="000A316C"/>
    <w:rsid w:val="000A68DD"/>
    <w:rsid w:val="000A6FC0"/>
    <w:rsid w:val="000A79A4"/>
    <w:rsid w:val="000B022B"/>
    <w:rsid w:val="000B0D12"/>
    <w:rsid w:val="000B21DE"/>
    <w:rsid w:val="000B345A"/>
    <w:rsid w:val="000C0509"/>
    <w:rsid w:val="000C0A74"/>
    <w:rsid w:val="000C3897"/>
    <w:rsid w:val="000C3929"/>
    <w:rsid w:val="000C4FE6"/>
    <w:rsid w:val="000C5329"/>
    <w:rsid w:val="000D0C49"/>
    <w:rsid w:val="000D568F"/>
    <w:rsid w:val="000E0974"/>
    <w:rsid w:val="000E3A47"/>
    <w:rsid w:val="000E3A56"/>
    <w:rsid w:val="000E413B"/>
    <w:rsid w:val="000E4D6A"/>
    <w:rsid w:val="000E599D"/>
    <w:rsid w:val="000E756C"/>
    <w:rsid w:val="000F3B4A"/>
    <w:rsid w:val="000F417D"/>
    <w:rsid w:val="000F4623"/>
    <w:rsid w:val="000F49E8"/>
    <w:rsid w:val="000F51C5"/>
    <w:rsid w:val="000F6F05"/>
    <w:rsid w:val="000F7FB5"/>
    <w:rsid w:val="001029C4"/>
    <w:rsid w:val="0010457B"/>
    <w:rsid w:val="00104D84"/>
    <w:rsid w:val="00105203"/>
    <w:rsid w:val="001066B2"/>
    <w:rsid w:val="001079E0"/>
    <w:rsid w:val="00107D6D"/>
    <w:rsid w:val="00111645"/>
    <w:rsid w:val="001176CD"/>
    <w:rsid w:val="00120DA6"/>
    <w:rsid w:val="0012100E"/>
    <w:rsid w:val="001221DD"/>
    <w:rsid w:val="00126180"/>
    <w:rsid w:val="0013131F"/>
    <w:rsid w:val="00131389"/>
    <w:rsid w:val="00132B50"/>
    <w:rsid w:val="001337EF"/>
    <w:rsid w:val="00133964"/>
    <w:rsid w:val="00134ABF"/>
    <w:rsid w:val="00135D3F"/>
    <w:rsid w:val="00140DE5"/>
    <w:rsid w:val="001437E1"/>
    <w:rsid w:val="00143DE7"/>
    <w:rsid w:val="0015273E"/>
    <w:rsid w:val="00152E8C"/>
    <w:rsid w:val="001577D0"/>
    <w:rsid w:val="00160D74"/>
    <w:rsid w:val="001637CA"/>
    <w:rsid w:val="00163AE3"/>
    <w:rsid w:val="00163AED"/>
    <w:rsid w:val="00172296"/>
    <w:rsid w:val="00174682"/>
    <w:rsid w:val="001749B3"/>
    <w:rsid w:val="00175E7A"/>
    <w:rsid w:val="00176742"/>
    <w:rsid w:val="00185EA0"/>
    <w:rsid w:val="00192DBF"/>
    <w:rsid w:val="001940EA"/>
    <w:rsid w:val="001A75E4"/>
    <w:rsid w:val="001B0325"/>
    <w:rsid w:val="001B2727"/>
    <w:rsid w:val="001B2E82"/>
    <w:rsid w:val="001B3490"/>
    <w:rsid w:val="001B3F47"/>
    <w:rsid w:val="001B6CEF"/>
    <w:rsid w:val="001C5609"/>
    <w:rsid w:val="001C6068"/>
    <w:rsid w:val="001D37E1"/>
    <w:rsid w:val="001D4B62"/>
    <w:rsid w:val="001D5A3A"/>
    <w:rsid w:val="001D63F1"/>
    <w:rsid w:val="001E5986"/>
    <w:rsid w:val="001E66B2"/>
    <w:rsid w:val="001E7185"/>
    <w:rsid w:val="001E7F7C"/>
    <w:rsid w:val="001F3693"/>
    <w:rsid w:val="001F456E"/>
    <w:rsid w:val="001F5C5D"/>
    <w:rsid w:val="001F6422"/>
    <w:rsid w:val="001F666C"/>
    <w:rsid w:val="00203A68"/>
    <w:rsid w:val="00205649"/>
    <w:rsid w:val="00207956"/>
    <w:rsid w:val="002164E7"/>
    <w:rsid w:val="00216785"/>
    <w:rsid w:val="00217F55"/>
    <w:rsid w:val="00224791"/>
    <w:rsid w:val="00225155"/>
    <w:rsid w:val="0023134F"/>
    <w:rsid w:val="00231F30"/>
    <w:rsid w:val="00233809"/>
    <w:rsid w:val="00237F78"/>
    <w:rsid w:val="00241F59"/>
    <w:rsid w:val="00244FFA"/>
    <w:rsid w:val="002455CA"/>
    <w:rsid w:val="00245BD2"/>
    <w:rsid w:val="00245C9E"/>
    <w:rsid w:val="00245FD5"/>
    <w:rsid w:val="00246CBE"/>
    <w:rsid w:val="0025083B"/>
    <w:rsid w:val="00251D8E"/>
    <w:rsid w:val="0025352F"/>
    <w:rsid w:val="00254072"/>
    <w:rsid w:val="00255065"/>
    <w:rsid w:val="0026007C"/>
    <w:rsid w:val="00261562"/>
    <w:rsid w:val="002631C5"/>
    <w:rsid w:val="002636DF"/>
    <w:rsid w:val="00264A2F"/>
    <w:rsid w:val="00266667"/>
    <w:rsid w:val="002735C5"/>
    <w:rsid w:val="00274F40"/>
    <w:rsid w:val="002757CB"/>
    <w:rsid w:val="00275C6B"/>
    <w:rsid w:val="00275F0C"/>
    <w:rsid w:val="00276835"/>
    <w:rsid w:val="00280780"/>
    <w:rsid w:val="002820F2"/>
    <w:rsid w:val="0028480C"/>
    <w:rsid w:val="00284C0E"/>
    <w:rsid w:val="00285006"/>
    <w:rsid w:val="00286782"/>
    <w:rsid w:val="002871AE"/>
    <w:rsid w:val="00287CE9"/>
    <w:rsid w:val="002907B1"/>
    <w:rsid w:val="00291B42"/>
    <w:rsid w:val="00292998"/>
    <w:rsid w:val="002970EF"/>
    <w:rsid w:val="002A0EA1"/>
    <w:rsid w:val="002A16E1"/>
    <w:rsid w:val="002A1D97"/>
    <w:rsid w:val="002A3921"/>
    <w:rsid w:val="002A400B"/>
    <w:rsid w:val="002A5432"/>
    <w:rsid w:val="002A550E"/>
    <w:rsid w:val="002A57D6"/>
    <w:rsid w:val="002A71A5"/>
    <w:rsid w:val="002A7B1C"/>
    <w:rsid w:val="002A7B49"/>
    <w:rsid w:val="002B03A9"/>
    <w:rsid w:val="002B103A"/>
    <w:rsid w:val="002B15D5"/>
    <w:rsid w:val="002B1727"/>
    <w:rsid w:val="002B40A3"/>
    <w:rsid w:val="002C2945"/>
    <w:rsid w:val="002C4D97"/>
    <w:rsid w:val="002C758F"/>
    <w:rsid w:val="002D15A2"/>
    <w:rsid w:val="002D24AE"/>
    <w:rsid w:val="002D5029"/>
    <w:rsid w:val="002D613F"/>
    <w:rsid w:val="002D7904"/>
    <w:rsid w:val="002E356B"/>
    <w:rsid w:val="002E3EF6"/>
    <w:rsid w:val="002E4EF3"/>
    <w:rsid w:val="002E747F"/>
    <w:rsid w:val="002F2263"/>
    <w:rsid w:val="002F2865"/>
    <w:rsid w:val="002F346A"/>
    <w:rsid w:val="002F4DD6"/>
    <w:rsid w:val="002F5473"/>
    <w:rsid w:val="002F54D9"/>
    <w:rsid w:val="002F5FED"/>
    <w:rsid w:val="002F777C"/>
    <w:rsid w:val="00300099"/>
    <w:rsid w:val="00305DF7"/>
    <w:rsid w:val="003061DA"/>
    <w:rsid w:val="00310D0D"/>
    <w:rsid w:val="00311E0A"/>
    <w:rsid w:val="00313AD8"/>
    <w:rsid w:val="0031483B"/>
    <w:rsid w:val="00315735"/>
    <w:rsid w:val="003170F0"/>
    <w:rsid w:val="00321B60"/>
    <w:rsid w:val="0032203D"/>
    <w:rsid w:val="0032315A"/>
    <w:rsid w:val="0032388B"/>
    <w:rsid w:val="0032533D"/>
    <w:rsid w:val="00330D5E"/>
    <w:rsid w:val="0033212C"/>
    <w:rsid w:val="0033512A"/>
    <w:rsid w:val="00335D6C"/>
    <w:rsid w:val="003374E3"/>
    <w:rsid w:val="00342EBE"/>
    <w:rsid w:val="003435C7"/>
    <w:rsid w:val="00343B24"/>
    <w:rsid w:val="00343D9E"/>
    <w:rsid w:val="003442D8"/>
    <w:rsid w:val="0034699A"/>
    <w:rsid w:val="00346F01"/>
    <w:rsid w:val="003470BF"/>
    <w:rsid w:val="00360457"/>
    <w:rsid w:val="00361265"/>
    <w:rsid w:val="00362AE9"/>
    <w:rsid w:val="00362CAF"/>
    <w:rsid w:val="00363492"/>
    <w:rsid w:val="00364BFD"/>
    <w:rsid w:val="00365FF0"/>
    <w:rsid w:val="00367C7E"/>
    <w:rsid w:val="00367E89"/>
    <w:rsid w:val="00372395"/>
    <w:rsid w:val="003735B7"/>
    <w:rsid w:val="00374941"/>
    <w:rsid w:val="0037607E"/>
    <w:rsid w:val="003810BB"/>
    <w:rsid w:val="003812CA"/>
    <w:rsid w:val="00383A04"/>
    <w:rsid w:val="003847B2"/>
    <w:rsid w:val="0038533A"/>
    <w:rsid w:val="0038679A"/>
    <w:rsid w:val="00397BE8"/>
    <w:rsid w:val="003A03F8"/>
    <w:rsid w:val="003A0D9A"/>
    <w:rsid w:val="003A24B7"/>
    <w:rsid w:val="003A4413"/>
    <w:rsid w:val="003A6BA3"/>
    <w:rsid w:val="003B33A0"/>
    <w:rsid w:val="003B4A5C"/>
    <w:rsid w:val="003B6678"/>
    <w:rsid w:val="003C304A"/>
    <w:rsid w:val="003C326B"/>
    <w:rsid w:val="003C4061"/>
    <w:rsid w:val="003C70AB"/>
    <w:rsid w:val="003D06B5"/>
    <w:rsid w:val="003D2427"/>
    <w:rsid w:val="003D2695"/>
    <w:rsid w:val="003D2E77"/>
    <w:rsid w:val="003D3549"/>
    <w:rsid w:val="003D36C5"/>
    <w:rsid w:val="003D46C6"/>
    <w:rsid w:val="003D5791"/>
    <w:rsid w:val="003D6BCD"/>
    <w:rsid w:val="003D6E08"/>
    <w:rsid w:val="003E1F70"/>
    <w:rsid w:val="003E42A6"/>
    <w:rsid w:val="003E4558"/>
    <w:rsid w:val="003E5CD1"/>
    <w:rsid w:val="003E6C13"/>
    <w:rsid w:val="003E7761"/>
    <w:rsid w:val="003F05F0"/>
    <w:rsid w:val="003F10FE"/>
    <w:rsid w:val="003F4C74"/>
    <w:rsid w:val="003F6E0F"/>
    <w:rsid w:val="003F7C7A"/>
    <w:rsid w:val="0040252F"/>
    <w:rsid w:val="00411F4A"/>
    <w:rsid w:val="00413816"/>
    <w:rsid w:val="004162BF"/>
    <w:rsid w:val="004174AC"/>
    <w:rsid w:val="00420E56"/>
    <w:rsid w:val="004224CB"/>
    <w:rsid w:val="004229CA"/>
    <w:rsid w:val="00423291"/>
    <w:rsid w:val="004232B0"/>
    <w:rsid w:val="00423A82"/>
    <w:rsid w:val="004262B3"/>
    <w:rsid w:val="00427627"/>
    <w:rsid w:val="00431AB9"/>
    <w:rsid w:val="004321DD"/>
    <w:rsid w:val="004342C8"/>
    <w:rsid w:val="00436393"/>
    <w:rsid w:val="00437306"/>
    <w:rsid w:val="0044069A"/>
    <w:rsid w:val="00445B13"/>
    <w:rsid w:val="004523B2"/>
    <w:rsid w:val="00454350"/>
    <w:rsid w:val="004550F8"/>
    <w:rsid w:val="00460B5F"/>
    <w:rsid w:val="00460F53"/>
    <w:rsid w:val="00463A0E"/>
    <w:rsid w:val="004641A9"/>
    <w:rsid w:val="00464CDA"/>
    <w:rsid w:val="004733C4"/>
    <w:rsid w:val="0047434C"/>
    <w:rsid w:val="00477DFF"/>
    <w:rsid w:val="00480BB0"/>
    <w:rsid w:val="00481577"/>
    <w:rsid w:val="004830C3"/>
    <w:rsid w:val="00486574"/>
    <w:rsid w:val="00490EEB"/>
    <w:rsid w:val="0049118B"/>
    <w:rsid w:val="004921C5"/>
    <w:rsid w:val="00492276"/>
    <w:rsid w:val="00492DC7"/>
    <w:rsid w:val="004938E2"/>
    <w:rsid w:val="004964D2"/>
    <w:rsid w:val="004A1D9B"/>
    <w:rsid w:val="004A2B02"/>
    <w:rsid w:val="004A2E1A"/>
    <w:rsid w:val="004A32A2"/>
    <w:rsid w:val="004A34D9"/>
    <w:rsid w:val="004A7E83"/>
    <w:rsid w:val="004B22A8"/>
    <w:rsid w:val="004B6D5B"/>
    <w:rsid w:val="004B7BB7"/>
    <w:rsid w:val="004C2F49"/>
    <w:rsid w:val="004C2F70"/>
    <w:rsid w:val="004C68DA"/>
    <w:rsid w:val="004C7A53"/>
    <w:rsid w:val="004D1BF4"/>
    <w:rsid w:val="004D26BB"/>
    <w:rsid w:val="004D5E13"/>
    <w:rsid w:val="004E377F"/>
    <w:rsid w:val="004E3FC3"/>
    <w:rsid w:val="004E45B5"/>
    <w:rsid w:val="004E7B0D"/>
    <w:rsid w:val="004E7B9D"/>
    <w:rsid w:val="004F06CA"/>
    <w:rsid w:val="004F0A78"/>
    <w:rsid w:val="004F1A8B"/>
    <w:rsid w:val="004F4F45"/>
    <w:rsid w:val="004F4F65"/>
    <w:rsid w:val="004F6969"/>
    <w:rsid w:val="004F78F7"/>
    <w:rsid w:val="00503FDA"/>
    <w:rsid w:val="00504B81"/>
    <w:rsid w:val="00505C9D"/>
    <w:rsid w:val="00506BAB"/>
    <w:rsid w:val="0051102A"/>
    <w:rsid w:val="005135AA"/>
    <w:rsid w:val="00515ED6"/>
    <w:rsid w:val="0051605F"/>
    <w:rsid w:val="00516986"/>
    <w:rsid w:val="00517E71"/>
    <w:rsid w:val="00521283"/>
    <w:rsid w:val="00521CF1"/>
    <w:rsid w:val="00521FFF"/>
    <w:rsid w:val="00522AAE"/>
    <w:rsid w:val="00523010"/>
    <w:rsid w:val="00524687"/>
    <w:rsid w:val="005246FC"/>
    <w:rsid w:val="005251A4"/>
    <w:rsid w:val="00526366"/>
    <w:rsid w:val="00533C8D"/>
    <w:rsid w:val="0053495D"/>
    <w:rsid w:val="00534C8B"/>
    <w:rsid w:val="00535B85"/>
    <w:rsid w:val="00536DAD"/>
    <w:rsid w:val="00537ED8"/>
    <w:rsid w:val="005418E8"/>
    <w:rsid w:val="005420F2"/>
    <w:rsid w:val="00547B52"/>
    <w:rsid w:val="0055169F"/>
    <w:rsid w:val="0055234B"/>
    <w:rsid w:val="00552FE3"/>
    <w:rsid w:val="005533EE"/>
    <w:rsid w:val="00555C29"/>
    <w:rsid w:val="00555C6A"/>
    <w:rsid w:val="00556F78"/>
    <w:rsid w:val="00567E0A"/>
    <w:rsid w:val="00570883"/>
    <w:rsid w:val="00571970"/>
    <w:rsid w:val="00572C92"/>
    <w:rsid w:val="005731F2"/>
    <w:rsid w:val="00575EA7"/>
    <w:rsid w:val="00576BD9"/>
    <w:rsid w:val="00576DEB"/>
    <w:rsid w:val="0057758A"/>
    <w:rsid w:val="00582572"/>
    <w:rsid w:val="005906B9"/>
    <w:rsid w:val="00593159"/>
    <w:rsid w:val="005933CC"/>
    <w:rsid w:val="005970EA"/>
    <w:rsid w:val="005A0294"/>
    <w:rsid w:val="005A1C89"/>
    <w:rsid w:val="005A27F1"/>
    <w:rsid w:val="005A3655"/>
    <w:rsid w:val="005A3BDA"/>
    <w:rsid w:val="005B0714"/>
    <w:rsid w:val="005B13DF"/>
    <w:rsid w:val="005C023B"/>
    <w:rsid w:val="005C7D48"/>
    <w:rsid w:val="005D184A"/>
    <w:rsid w:val="005D2DEC"/>
    <w:rsid w:val="005D3D26"/>
    <w:rsid w:val="005D3FA3"/>
    <w:rsid w:val="005D431D"/>
    <w:rsid w:val="005D4BBA"/>
    <w:rsid w:val="005D5FE8"/>
    <w:rsid w:val="005D6273"/>
    <w:rsid w:val="005E0EA8"/>
    <w:rsid w:val="005E5B07"/>
    <w:rsid w:val="005E7F5E"/>
    <w:rsid w:val="005F191F"/>
    <w:rsid w:val="005F3B20"/>
    <w:rsid w:val="005F4D81"/>
    <w:rsid w:val="005F567C"/>
    <w:rsid w:val="005F645D"/>
    <w:rsid w:val="005F6527"/>
    <w:rsid w:val="005F6F7A"/>
    <w:rsid w:val="005F7922"/>
    <w:rsid w:val="0060157E"/>
    <w:rsid w:val="006019FE"/>
    <w:rsid w:val="00601F26"/>
    <w:rsid w:val="00605B78"/>
    <w:rsid w:val="00610205"/>
    <w:rsid w:val="00610D89"/>
    <w:rsid w:val="00610F0B"/>
    <w:rsid w:val="0061322C"/>
    <w:rsid w:val="0061547C"/>
    <w:rsid w:val="006166F0"/>
    <w:rsid w:val="00621227"/>
    <w:rsid w:val="00631F96"/>
    <w:rsid w:val="00632454"/>
    <w:rsid w:val="0063747C"/>
    <w:rsid w:val="00637AC4"/>
    <w:rsid w:val="00640AE8"/>
    <w:rsid w:val="00641094"/>
    <w:rsid w:val="00644C58"/>
    <w:rsid w:val="006504C0"/>
    <w:rsid w:val="00650690"/>
    <w:rsid w:val="00656030"/>
    <w:rsid w:val="00661D83"/>
    <w:rsid w:val="00664DF5"/>
    <w:rsid w:val="00667366"/>
    <w:rsid w:val="00672E69"/>
    <w:rsid w:val="0067314F"/>
    <w:rsid w:val="00680A3B"/>
    <w:rsid w:val="006818DD"/>
    <w:rsid w:val="00681FD2"/>
    <w:rsid w:val="006825FA"/>
    <w:rsid w:val="006860DA"/>
    <w:rsid w:val="00692B0D"/>
    <w:rsid w:val="00695786"/>
    <w:rsid w:val="00696438"/>
    <w:rsid w:val="00696969"/>
    <w:rsid w:val="00697220"/>
    <w:rsid w:val="006A1534"/>
    <w:rsid w:val="006A3BAA"/>
    <w:rsid w:val="006A406B"/>
    <w:rsid w:val="006A5122"/>
    <w:rsid w:val="006A7688"/>
    <w:rsid w:val="006B05F7"/>
    <w:rsid w:val="006B1B34"/>
    <w:rsid w:val="006B1DF2"/>
    <w:rsid w:val="006B5D47"/>
    <w:rsid w:val="006B5DBA"/>
    <w:rsid w:val="006B75D0"/>
    <w:rsid w:val="006B77DE"/>
    <w:rsid w:val="006C02CB"/>
    <w:rsid w:val="006C0B91"/>
    <w:rsid w:val="006C0CD9"/>
    <w:rsid w:val="006C10C5"/>
    <w:rsid w:val="006C4046"/>
    <w:rsid w:val="006C41D6"/>
    <w:rsid w:val="006D22E2"/>
    <w:rsid w:val="006D3374"/>
    <w:rsid w:val="006D6868"/>
    <w:rsid w:val="006D726D"/>
    <w:rsid w:val="006E01E5"/>
    <w:rsid w:val="006E2D33"/>
    <w:rsid w:val="006E436A"/>
    <w:rsid w:val="006E5EE2"/>
    <w:rsid w:val="006E67B6"/>
    <w:rsid w:val="006F03E2"/>
    <w:rsid w:val="006F31DF"/>
    <w:rsid w:val="006F4EA5"/>
    <w:rsid w:val="006F6EFB"/>
    <w:rsid w:val="00700508"/>
    <w:rsid w:val="00701011"/>
    <w:rsid w:val="007022F1"/>
    <w:rsid w:val="00703E37"/>
    <w:rsid w:val="00704874"/>
    <w:rsid w:val="007050D6"/>
    <w:rsid w:val="00710C46"/>
    <w:rsid w:val="00713F14"/>
    <w:rsid w:val="00713FE6"/>
    <w:rsid w:val="0071422F"/>
    <w:rsid w:val="007158E4"/>
    <w:rsid w:val="007166DF"/>
    <w:rsid w:val="007200B4"/>
    <w:rsid w:val="00724686"/>
    <w:rsid w:val="00725954"/>
    <w:rsid w:val="00726833"/>
    <w:rsid w:val="00726FE0"/>
    <w:rsid w:val="007327C7"/>
    <w:rsid w:val="00733E8D"/>
    <w:rsid w:val="00737257"/>
    <w:rsid w:val="0073749B"/>
    <w:rsid w:val="00741703"/>
    <w:rsid w:val="007439E0"/>
    <w:rsid w:val="0074623D"/>
    <w:rsid w:val="00747169"/>
    <w:rsid w:val="00747524"/>
    <w:rsid w:val="00750647"/>
    <w:rsid w:val="0075140F"/>
    <w:rsid w:val="00751B8C"/>
    <w:rsid w:val="007541DD"/>
    <w:rsid w:val="00754344"/>
    <w:rsid w:val="00754536"/>
    <w:rsid w:val="007547F9"/>
    <w:rsid w:val="00756D1D"/>
    <w:rsid w:val="007714F2"/>
    <w:rsid w:val="0078111A"/>
    <w:rsid w:val="00781AB1"/>
    <w:rsid w:val="00782822"/>
    <w:rsid w:val="0078284D"/>
    <w:rsid w:val="007835EB"/>
    <w:rsid w:val="00786A3D"/>
    <w:rsid w:val="00791083"/>
    <w:rsid w:val="0079343D"/>
    <w:rsid w:val="0079397B"/>
    <w:rsid w:val="00793ECD"/>
    <w:rsid w:val="0079556E"/>
    <w:rsid w:val="007A201D"/>
    <w:rsid w:val="007A3808"/>
    <w:rsid w:val="007A5B30"/>
    <w:rsid w:val="007A75C4"/>
    <w:rsid w:val="007B002B"/>
    <w:rsid w:val="007B2C16"/>
    <w:rsid w:val="007B5240"/>
    <w:rsid w:val="007B5CFA"/>
    <w:rsid w:val="007B62B4"/>
    <w:rsid w:val="007C0084"/>
    <w:rsid w:val="007C574B"/>
    <w:rsid w:val="007D0713"/>
    <w:rsid w:val="007D0CFC"/>
    <w:rsid w:val="007D0F01"/>
    <w:rsid w:val="007D7FC5"/>
    <w:rsid w:val="007E0943"/>
    <w:rsid w:val="007E19DE"/>
    <w:rsid w:val="007E2BDE"/>
    <w:rsid w:val="007E361A"/>
    <w:rsid w:val="007F0FFC"/>
    <w:rsid w:val="007F3463"/>
    <w:rsid w:val="007F4EEE"/>
    <w:rsid w:val="007F7DCA"/>
    <w:rsid w:val="00800F0C"/>
    <w:rsid w:val="008020D6"/>
    <w:rsid w:val="0080335D"/>
    <w:rsid w:val="00810053"/>
    <w:rsid w:val="008103A1"/>
    <w:rsid w:val="00812AEA"/>
    <w:rsid w:val="00813781"/>
    <w:rsid w:val="00814529"/>
    <w:rsid w:val="00814A87"/>
    <w:rsid w:val="008166CA"/>
    <w:rsid w:val="00821C69"/>
    <w:rsid w:val="00821D12"/>
    <w:rsid w:val="00822074"/>
    <w:rsid w:val="0082501F"/>
    <w:rsid w:val="00831762"/>
    <w:rsid w:val="00836ADC"/>
    <w:rsid w:val="008443BF"/>
    <w:rsid w:val="008461AF"/>
    <w:rsid w:val="008466E0"/>
    <w:rsid w:val="008552D7"/>
    <w:rsid w:val="008556C9"/>
    <w:rsid w:val="00862D60"/>
    <w:rsid w:val="00870CFB"/>
    <w:rsid w:val="008731ED"/>
    <w:rsid w:val="0087334F"/>
    <w:rsid w:val="0087589B"/>
    <w:rsid w:val="00876B85"/>
    <w:rsid w:val="008777C5"/>
    <w:rsid w:val="008814D2"/>
    <w:rsid w:val="0088170F"/>
    <w:rsid w:val="00883749"/>
    <w:rsid w:val="00891470"/>
    <w:rsid w:val="00892582"/>
    <w:rsid w:val="00892791"/>
    <w:rsid w:val="00892B91"/>
    <w:rsid w:val="00892D95"/>
    <w:rsid w:val="00892EA4"/>
    <w:rsid w:val="008945C1"/>
    <w:rsid w:val="00896A24"/>
    <w:rsid w:val="008972C5"/>
    <w:rsid w:val="008A2BED"/>
    <w:rsid w:val="008A340F"/>
    <w:rsid w:val="008A4006"/>
    <w:rsid w:val="008A49F8"/>
    <w:rsid w:val="008A518F"/>
    <w:rsid w:val="008B085A"/>
    <w:rsid w:val="008B087E"/>
    <w:rsid w:val="008B089B"/>
    <w:rsid w:val="008B0B00"/>
    <w:rsid w:val="008B1D5A"/>
    <w:rsid w:val="008B1F76"/>
    <w:rsid w:val="008B21E4"/>
    <w:rsid w:val="008B5844"/>
    <w:rsid w:val="008B62B8"/>
    <w:rsid w:val="008C1E84"/>
    <w:rsid w:val="008C2031"/>
    <w:rsid w:val="008C2B9A"/>
    <w:rsid w:val="008C625A"/>
    <w:rsid w:val="008C64CB"/>
    <w:rsid w:val="008D1C32"/>
    <w:rsid w:val="008D20D3"/>
    <w:rsid w:val="008E0D21"/>
    <w:rsid w:val="008E2E9A"/>
    <w:rsid w:val="008E3101"/>
    <w:rsid w:val="008E44ED"/>
    <w:rsid w:val="008E560F"/>
    <w:rsid w:val="008E7DA9"/>
    <w:rsid w:val="008F425B"/>
    <w:rsid w:val="008F48FB"/>
    <w:rsid w:val="008F4E56"/>
    <w:rsid w:val="008F5E1F"/>
    <w:rsid w:val="008F72C9"/>
    <w:rsid w:val="008F772A"/>
    <w:rsid w:val="008F7B1B"/>
    <w:rsid w:val="008F7CBF"/>
    <w:rsid w:val="00901994"/>
    <w:rsid w:val="0090202B"/>
    <w:rsid w:val="009024EA"/>
    <w:rsid w:val="0090333E"/>
    <w:rsid w:val="00903A4B"/>
    <w:rsid w:val="009048EB"/>
    <w:rsid w:val="0090687A"/>
    <w:rsid w:val="00910924"/>
    <w:rsid w:val="0091274C"/>
    <w:rsid w:val="009131AC"/>
    <w:rsid w:val="009133C8"/>
    <w:rsid w:val="00913C08"/>
    <w:rsid w:val="009146FC"/>
    <w:rsid w:val="009157C6"/>
    <w:rsid w:val="00917FC0"/>
    <w:rsid w:val="00924C37"/>
    <w:rsid w:val="00931175"/>
    <w:rsid w:val="009354C3"/>
    <w:rsid w:val="00936696"/>
    <w:rsid w:val="009372AD"/>
    <w:rsid w:val="009407FF"/>
    <w:rsid w:val="009411F0"/>
    <w:rsid w:val="00942D0B"/>
    <w:rsid w:val="009434B5"/>
    <w:rsid w:val="00944452"/>
    <w:rsid w:val="00945512"/>
    <w:rsid w:val="00946FDB"/>
    <w:rsid w:val="009528B2"/>
    <w:rsid w:val="00952D56"/>
    <w:rsid w:val="009535D1"/>
    <w:rsid w:val="009553E0"/>
    <w:rsid w:val="00955CCD"/>
    <w:rsid w:val="009565B3"/>
    <w:rsid w:val="00957A49"/>
    <w:rsid w:val="0096111B"/>
    <w:rsid w:val="00962BD9"/>
    <w:rsid w:val="00963557"/>
    <w:rsid w:val="00967AA0"/>
    <w:rsid w:val="00970B79"/>
    <w:rsid w:val="009715FE"/>
    <w:rsid w:val="00974F91"/>
    <w:rsid w:val="00976164"/>
    <w:rsid w:val="009768B7"/>
    <w:rsid w:val="009809D2"/>
    <w:rsid w:val="00981544"/>
    <w:rsid w:val="00981ABA"/>
    <w:rsid w:val="00983452"/>
    <w:rsid w:val="00984B95"/>
    <w:rsid w:val="00985783"/>
    <w:rsid w:val="0098580D"/>
    <w:rsid w:val="00986BBF"/>
    <w:rsid w:val="00986F45"/>
    <w:rsid w:val="00986F5D"/>
    <w:rsid w:val="00991FF9"/>
    <w:rsid w:val="00993C7E"/>
    <w:rsid w:val="00996135"/>
    <w:rsid w:val="00996A5D"/>
    <w:rsid w:val="009A4BEF"/>
    <w:rsid w:val="009A7E53"/>
    <w:rsid w:val="009B10B1"/>
    <w:rsid w:val="009B45D6"/>
    <w:rsid w:val="009B7FE2"/>
    <w:rsid w:val="009C629B"/>
    <w:rsid w:val="009C6520"/>
    <w:rsid w:val="009C6CF6"/>
    <w:rsid w:val="009C7838"/>
    <w:rsid w:val="009D16AC"/>
    <w:rsid w:val="009D1878"/>
    <w:rsid w:val="009D19F5"/>
    <w:rsid w:val="009D21A4"/>
    <w:rsid w:val="009D3C49"/>
    <w:rsid w:val="009D58D6"/>
    <w:rsid w:val="009E3411"/>
    <w:rsid w:val="009F1A89"/>
    <w:rsid w:val="009F252A"/>
    <w:rsid w:val="009F29F9"/>
    <w:rsid w:val="009F373F"/>
    <w:rsid w:val="009F411A"/>
    <w:rsid w:val="009F46D6"/>
    <w:rsid w:val="009F5F9C"/>
    <w:rsid w:val="009F6A90"/>
    <w:rsid w:val="009F74D5"/>
    <w:rsid w:val="00A0054F"/>
    <w:rsid w:val="00A0084D"/>
    <w:rsid w:val="00A11B3F"/>
    <w:rsid w:val="00A11EA3"/>
    <w:rsid w:val="00A13525"/>
    <w:rsid w:val="00A152FD"/>
    <w:rsid w:val="00A160F4"/>
    <w:rsid w:val="00A20D82"/>
    <w:rsid w:val="00A24525"/>
    <w:rsid w:val="00A25263"/>
    <w:rsid w:val="00A271D1"/>
    <w:rsid w:val="00A31051"/>
    <w:rsid w:val="00A3226D"/>
    <w:rsid w:val="00A3414A"/>
    <w:rsid w:val="00A3483A"/>
    <w:rsid w:val="00A35B54"/>
    <w:rsid w:val="00A4469A"/>
    <w:rsid w:val="00A4664E"/>
    <w:rsid w:val="00A51F1F"/>
    <w:rsid w:val="00A60088"/>
    <w:rsid w:val="00A603DA"/>
    <w:rsid w:val="00A62028"/>
    <w:rsid w:val="00A642B2"/>
    <w:rsid w:val="00A64628"/>
    <w:rsid w:val="00A6613D"/>
    <w:rsid w:val="00A67237"/>
    <w:rsid w:val="00A67362"/>
    <w:rsid w:val="00A74C06"/>
    <w:rsid w:val="00A753E1"/>
    <w:rsid w:val="00A779D2"/>
    <w:rsid w:val="00A841EE"/>
    <w:rsid w:val="00A85271"/>
    <w:rsid w:val="00A85707"/>
    <w:rsid w:val="00A858D1"/>
    <w:rsid w:val="00A863EF"/>
    <w:rsid w:val="00A86465"/>
    <w:rsid w:val="00A90B8A"/>
    <w:rsid w:val="00A91266"/>
    <w:rsid w:val="00A9377C"/>
    <w:rsid w:val="00A94274"/>
    <w:rsid w:val="00A9763F"/>
    <w:rsid w:val="00AA0D34"/>
    <w:rsid w:val="00AA212D"/>
    <w:rsid w:val="00AB114D"/>
    <w:rsid w:val="00AB18ED"/>
    <w:rsid w:val="00AB1BEA"/>
    <w:rsid w:val="00AB2C88"/>
    <w:rsid w:val="00AB4862"/>
    <w:rsid w:val="00AB65C6"/>
    <w:rsid w:val="00AC167C"/>
    <w:rsid w:val="00AC3FCD"/>
    <w:rsid w:val="00AC613E"/>
    <w:rsid w:val="00AC76CA"/>
    <w:rsid w:val="00AD0D10"/>
    <w:rsid w:val="00AD263A"/>
    <w:rsid w:val="00AD40DD"/>
    <w:rsid w:val="00AD5B5E"/>
    <w:rsid w:val="00AD63D5"/>
    <w:rsid w:val="00AD7EDA"/>
    <w:rsid w:val="00AE0517"/>
    <w:rsid w:val="00AE107F"/>
    <w:rsid w:val="00AE1820"/>
    <w:rsid w:val="00AE20D1"/>
    <w:rsid w:val="00AE6AE1"/>
    <w:rsid w:val="00AF07A5"/>
    <w:rsid w:val="00AF604A"/>
    <w:rsid w:val="00AF7367"/>
    <w:rsid w:val="00AF74D2"/>
    <w:rsid w:val="00B015D9"/>
    <w:rsid w:val="00B02087"/>
    <w:rsid w:val="00B02801"/>
    <w:rsid w:val="00B05A0B"/>
    <w:rsid w:val="00B06239"/>
    <w:rsid w:val="00B117C8"/>
    <w:rsid w:val="00B11990"/>
    <w:rsid w:val="00B13C8C"/>
    <w:rsid w:val="00B152CB"/>
    <w:rsid w:val="00B16A12"/>
    <w:rsid w:val="00B20592"/>
    <w:rsid w:val="00B21375"/>
    <w:rsid w:val="00B21A0E"/>
    <w:rsid w:val="00B220EE"/>
    <w:rsid w:val="00B2350B"/>
    <w:rsid w:val="00B2397D"/>
    <w:rsid w:val="00B23D92"/>
    <w:rsid w:val="00B248C2"/>
    <w:rsid w:val="00B2644D"/>
    <w:rsid w:val="00B3010D"/>
    <w:rsid w:val="00B31772"/>
    <w:rsid w:val="00B31A4F"/>
    <w:rsid w:val="00B32BD9"/>
    <w:rsid w:val="00B354C7"/>
    <w:rsid w:val="00B40852"/>
    <w:rsid w:val="00B45E5F"/>
    <w:rsid w:val="00B460BA"/>
    <w:rsid w:val="00B4662B"/>
    <w:rsid w:val="00B52BC6"/>
    <w:rsid w:val="00B55075"/>
    <w:rsid w:val="00B55ED4"/>
    <w:rsid w:val="00B574C6"/>
    <w:rsid w:val="00B60279"/>
    <w:rsid w:val="00B71C93"/>
    <w:rsid w:val="00B74367"/>
    <w:rsid w:val="00B840D3"/>
    <w:rsid w:val="00B85605"/>
    <w:rsid w:val="00B87C24"/>
    <w:rsid w:val="00B90828"/>
    <w:rsid w:val="00B90ADA"/>
    <w:rsid w:val="00B923B0"/>
    <w:rsid w:val="00B951FD"/>
    <w:rsid w:val="00B972CD"/>
    <w:rsid w:val="00BA0365"/>
    <w:rsid w:val="00BA0BCF"/>
    <w:rsid w:val="00BA0DB3"/>
    <w:rsid w:val="00BA18A5"/>
    <w:rsid w:val="00BA1DFC"/>
    <w:rsid w:val="00BA28F4"/>
    <w:rsid w:val="00BA3ECA"/>
    <w:rsid w:val="00BA516B"/>
    <w:rsid w:val="00BB0012"/>
    <w:rsid w:val="00BB08FD"/>
    <w:rsid w:val="00BB2DB5"/>
    <w:rsid w:val="00BB4846"/>
    <w:rsid w:val="00BB6829"/>
    <w:rsid w:val="00BB7EE3"/>
    <w:rsid w:val="00BC0301"/>
    <w:rsid w:val="00BC216C"/>
    <w:rsid w:val="00BC2486"/>
    <w:rsid w:val="00BC29FB"/>
    <w:rsid w:val="00BC6BBE"/>
    <w:rsid w:val="00BC7A72"/>
    <w:rsid w:val="00BD2920"/>
    <w:rsid w:val="00BD4A16"/>
    <w:rsid w:val="00BD745E"/>
    <w:rsid w:val="00BE17B0"/>
    <w:rsid w:val="00BE380C"/>
    <w:rsid w:val="00BE39F7"/>
    <w:rsid w:val="00BE3B2D"/>
    <w:rsid w:val="00BE5329"/>
    <w:rsid w:val="00BE5B21"/>
    <w:rsid w:val="00BE6C15"/>
    <w:rsid w:val="00BE7507"/>
    <w:rsid w:val="00BF0296"/>
    <w:rsid w:val="00BF0620"/>
    <w:rsid w:val="00BF10FC"/>
    <w:rsid w:val="00BF5CF9"/>
    <w:rsid w:val="00BF724A"/>
    <w:rsid w:val="00C00447"/>
    <w:rsid w:val="00C00B79"/>
    <w:rsid w:val="00C01AAB"/>
    <w:rsid w:val="00C0668B"/>
    <w:rsid w:val="00C066AA"/>
    <w:rsid w:val="00C07CC1"/>
    <w:rsid w:val="00C07CE4"/>
    <w:rsid w:val="00C07E93"/>
    <w:rsid w:val="00C13B8D"/>
    <w:rsid w:val="00C14B9C"/>
    <w:rsid w:val="00C15873"/>
    <w:rsid w:val="00C15FEB"/>
    <w:rsid w:val="00C17027"/>
    <w:rsid w:val="00C170FB"/>
    <w:rsid w:val="00C27075"/>
    <w:rsid w:val="00C31000"/>
    <w:rsid w:val="00C31EFE"/>
    <w:rsid w:val="00C320F2"/>
    <w:rsid w:val="00C3276C"/>
    <w:rsid w:val="00C329AF"/>
    <w:rsid w:val="00C34351"/>
    <w:rsid w:val="00C36F60"/>
    <w:rsid w:val="00C4074E"/>
    <w:rsid w:val="00C41AD1"/>
    <w:rsid w:val="00C44BA0"/>
    <w:rsid w:val="00C44C70"/>
    <w:rsid w:val="00C50B47"/>
    <w:rsid w:val="00C51CDC"/>
    <w:rsid w:val="00C5526B"/>
    <w:rsid w:val="00C6142A"/>
    <w:rsid w:val="00C64287"/>
    <w:rsid w:val="00C70EF4"/>
    <w:rsid w:val="00C729C3"/>
    <w:rsid w:val="00C7733E"/>
    <w:rsid w:val="00C80658"/>
    <w:rsid w:val="00C81208"/>
    <w:rsid w:val="00C822A0"/>
    <w:rsid w:val="00C83FD0"/>
    <w:rsid w:val="00C86430"/>
    <w:rsid w:val="00C90847"/>
    <w:rsid w:val="00C90E98"/>
    <w:rsid w:val="00C918C6"/>
    <w:rsid w:val="00C926B5"/>
    <w:rsid w:val="00C94048"/>
    <w:rsid w:val="00C9426A"/>
    <w:rsid w:val="00C9448D"/>
    <w:rsid w:val="00C949D9"/>
    <w:rsid w:val="00C95C8A"/>
    <w:rsid w:val="00C960A5"/>
    <w:rsid w:val="00C97F93"/>
    <w:rsid w:val="00CA62E4"/>
    <w:rsid w:val="00CA66D0"/>
    <w:rsid w:val="00CB1601"/>
    <w:rsid w:val="00CB1ADE"/>
    <w:rsid w:val="00CB2FD0"/>
    <w:rsid w:val="00CB3C39"/>
    <w:rsid w:val="00CC098C"/>
    <w:rsid w:val="00CC1B59"/>
    <w:rsid w:val="00CC2EA5"/>
    <w:rsid w:val="00CC3F2F"/>
    <w:rsid w:val="00CC4EC9"/>
    <w:rsid w:val="00CC5272"/>
    <w:rsid w:val="00CC53A5"/>
    <w:rsid w:val="00CD0576"/>
    <w:rsid w:val="00CD069C"/>
    <w:rsid w:val="00CD1A20"/>
    <w:rsid w:val="00CD4081"/>
    <w:rsid w:val="00CE08C8"/>
    <w:rsid w:val="00CE0E8B"/>
    <w:rsid w:val="00CE37B3"/>
    <w:rsid w:val="00CE3F08"/>
    <w:rsid w:val="00CE5096"/>
    <w:rsid w:val="00CE606B"/>
    <w:rsid w:val="00CF23B7"/>
    <w:rsid w:val="00CF588B"/>
    <w:rsid w:val="00CF7C99"/>
    <w:rsid w:val="00D03744"/>
    <w:rsid w:val="00D04A40"/>
    <w:rsid w:val="00D04F9C"/>
    <w:rsid w:val="00D05FBE"/>
    <w:rsid w:val="00D1438F"/>
    <w:rsid w:val="00D17D0D"/>
    <w:rsid w:val="00D25B4E"/>
    <w:rsid w:val="00D27558"/>
    <w:rsid w:val="00D275E5"/>
    <w:rsid w:val="00D329CE"/>
    <w:rsid w:val="00D34677"/>
    <w:rsid w:val="00D3549F"/>
    <w:rsid w:val="00D36B52"/>
    <w:rsid w:val="00D37221"/>
    <w:rsid w:val="00D378DD"/>
    <w:rsid w:val="00D404BA"/>
    <w:rsid w:val="00D408A8"/>
    <w:rsid w:val="00D42735"/>
    <w:rsid w:val="00D4344A"/>
    <w:rsid w:val="00D44055"/>
    <w:rsid w:val="00D4624E"/>
    <w:rsid w:val="00D47B84"/>
    <w:rsid w:val="00D52947"/>
    <w:rsid w:val="00D54463"/>
    <w:rsid w:val="00D55A26"/>
    <w:rsid w:val="00D61343"/>
    <w:rsid w:val="00D61D06"/>
    <w:rsid w:val="00D64F85"/>
    <w:rsid w:val="00D65E86"/>
    <w:rsid w:val="00D6678C"/>
    <w:rsid w:val="00D66BBE"/>
    <w:rsid w:val="00D71ADC"/>
    <w:rsid w:val="00D76BDC"/>
    <w:rsid w:val="00D81B62"/>
    <w:rsid w:val="00D8294B"/>
    <w:rsid w:val="00D82F5A"/>
    <w:rsid w:val="00D85371"/>
    <w:rsid w:val="00D854BC"/>
    <w:rsid w:val="00D90CBA"/>
    <w:rsid w:val="00D90CF2"/>
    <w:rsid w:val="00D93E75"/>
    <w:rsid w:val="00DA1528"/>
    <w:rsid w:val="00DA1A7A"/>
    <w:rsid w:val="00DA2D5A"/>
    <w:rsid w:val="00DA369B"/>
    <w:rsid w:val="00DA404D"/>
    <w:rsid w:val="00DA52B8"/>
    <w:rsid w:val="00DA77F7"/>
    <w:rsid w:val="00DB012A"/>
    <w:rsid w:val="00DB0950"/>
    <w:rsid w:val="00DB5033"/>
    <w:rsid w:val="00DB5061"/>
    <w:rsid w:val="00DB74EB"/>
    <w:rsid w:val="00DB7DF5"/>
    <w:rsid w:val="00DC0CE1"/>
    <w:rsid w:val="00DC5B50"/>
    <w:rsid w:val="00DC6752"/>
    <w:rsid w:val="00DD121E"/>
    <w:rsid w:val="00DD16DF"/>
    <w:rsid w:val="00DD2DE8"/>
    <w:rsid w:val="00DD2F58"/>
    <w:rsid w:val="00DD3799"/>
    <w:rsid w:val="00DD78D4"/>
    <w:rsid w:val="00DD7B08"/>
    <w:rsid w:val="00DE01D4"/>
    <w:rsid w:val="00DE2030"/>
    <w:rsid w:val="00DE5D61"/>
    <w:rsid w:val="00DE5E15"/>
    <w:rsid w:val="00DF1FA5"/>
    <w:rsid w:val="00DF409C"/>
    <w:rsid w:val="00DF4D35"/>
    <w:rsid w:val="00DF5B3A"/>
    <w:rsid w:val="00DF65A0"/>
    <w:rsid w:val="00DF679C"/>
    <w:rsid w:val="00DF694A"/>
    <w:rsid w:val="00E014CA"/>
    <w:rsid w:val="00E0778B"/>
    <w:rsid w:val="00E10FCB"/>
    <w:rsid w:val="00E119A3"/>
    <w:rsid w:val="00E13F78"/>
    <w:rsid w:val="00E148E7"/>
    <w:rsid w:val="00E168C2"/>
    <w:rsid w:val="00E17482"/>
    <w:rsid w:val="00E2056B"/>
    <w:rsid w:val="00E20803"/>
    <w:rsid w:val="00E2112E"/>
    <w:rsid w:val="00E218D7"/>
    <w:rsid w:val="00E22E11"/>
    <w:rsid w:val="00E241B2"/>
    <w:rsid w:val="00E25CCE"/>
    <w:rsid w:val="00E25EA8"/>
    <w:rsid w:val="00E266E3"/>
    <w:rsid w:val="00E3106E"/>
    <w:rsid w:val="00E34BF0"/>
    <w:rsid w:val="00E3504E"/>
    <w:rsid w:val="00E35B85"/>
    <w:rsid w:val="00E3653C"/>
    <w:rsid w:val="00E37BB2"/>
    <w:rsid w:val="00E408DC"/>
    <w:rsid w:val="00E41030"/>
    <w:rsid w:val="00E467A7"/>
    <w:rsid w:val="00E47152"/>
    <w:rsid w:val="00E500A4"/>
    <w:rsid w:val="00E542FE"/>
    <w:rsid w:val="00E578A7"/>
    <w:rsid w:val="00E6034B"/>
    <w:rsid w:val="00E6429D"/>
    <w:rsid w:val="00E648CD"/>
    <w:rsid w:val="00E67C51"/>
    <w:rsid w:val="00E707CF"/>
    <w:rsid w:val="00E71D14"/>
    <w:rsid w:val="00E73416"/>
    <w:rsid w:val="00E748ED"/>
    <w:rsid w:val="00E74ED9"/>
    <w:rsid w:val="00E81805"/>
    <w:rsid w:val="00E83FF6"/>
    <w:rsid w:val="00E86B47"/>
    <w:rsid w:val="00E87BA8"/>
    <w:rsid w:val="00E90886"/>
    <w:rsid w:val="00E9156B"/>
    <w:rsid w:val="00E9303F"/>
    <w:rsid w:val="00E936E4"/>
    <w:rsid w:val="00E9626E"/>
    <w:rsid w:val="00E96407"/>
    <w:rsid w:val="00EA2357"/>
    <w:rsid w:val="00EA3053"/>
    <w:rsid w:val="00EA4A58"/>
    <w:rsid w:val="00EA5732"/>
    <w:rsid w:val="00EB2D95"/>
    <w:rsid w:val="00EB6E69"/>
    <w:rsid w:val="00EB7B03"/>
    <w:rsid w:val="00EB7D11"/>
    <w:rsid w:val="00EC1ED8"/>
    <w:rsid w:val="00EC2F21"/>
    <w:rsid w:val="00EC388A"/>
    <w:rsid w:val="00EC52EB"/>
    <w:rsid w:val="00ED1DE8"/>
    <w:rsid w:val="00ED3F47"/>
    <w:rsid w:val="00ED68BB"/>
    <w:rsid w:val="00ED7263"/>
    <w:rsid w:val="00EE0E90"/>
    <w:rsid w:val="00EE2D1F"/>
    <w:rsid w:val="00EE3589"/>
    <w:rsid w:val="00EE5B95"/>
    <w:rsid w:val="00EE6100"/>
    <w:rsid w:val="00EF64D3"/>
    <w:rsid w:val="00F0047C"/>
    <w:rsid w:val="00F0536C"/>
    <w:rsid w:val="00F05ED5"/>
    <w:rsid w:val="00F06319"/>
    <w:rsid w:val="00F07E54"/>
    <w:rsid w:val="00F145A0"/>
    <w:rsid w:val="00F164B3"/>
    <w:rsid w:val="00F17B00"/>
    <w:rsid w:val="00F20B6F"/>
    <w:rsid w:val="00F2124C"/>
    <w:rsid w:val="00F2139B"/>
    <w:rsid w:val="00F24249"/>
    <w:rsid w:val="00F24502"/>
    <w:rsid w:val="00F278DF"/>
    <w:rsid w:val="00F327FB"/>
    <w:rsid w:val="00F345D5"/>
    <w:rsid w:val="00F35093"/>
    <w:rsid w:val="00F35572"/>
    <w:rsid w:val="00F35EA6"/>
    <w:rsid w:val="00F40AAA"/>
    <w:rsid w:val="00F42921"/>
    <w:rsid w:val="00F438A6"/>
    <w:rsid w:val="00F459FD"/>
    <w:rsid w:val="00F45AC3"/>
    <w:rsid w:val="00F45EC6"/>
    <w:rsid w:val="00F51E37"/>
    <w:rsid w:val="00F530CF"/>
    <w:rsid w:val="00F60D63"/>
    <w:rsid w:val="00F642EB"/>
    <w:rsid w:val="00F65303"/>
    <w:rsid w:val="00F677F2"/>
    <w:rsid w:val="00F71D4A"/>
    <w:rsid w:val="00F750AA"/>
    <w:rsid w:val="00F76E5A"/>
    <w:rsid w:val="00F7727C"/>
    <w:rsid w:val="00F81E47"/>
    <w:rsid w:val="00F83830"/>
    <w:rsid w:val="00F8554F"/>
    <w:rsid w:val="00F86E5F"/>
    <w:rsid w:val="00F90DBE"/>
    <w:rsid w:val="00F94610"/>
    <w:rsid w:val="00F95B19"/>
    <w:rsid w:val="00F96CC3"/>
    <w:rsid w:val="00F9760A"/>
    <w:rsid w:val="00FA2B6D"/>
    <w:rsid w:val="00FA3619"/>
    <w:rsid w:val="00FA6542"/>
    <w:rsid w:val="00FB1E94"/>
    <w:rsid w:val="00FB3DC8"/>
    <w:rsid w:val="00FB550E"/>
    <w:rsid w:val="00FB59FE"/>
    <w:rsid w:val="00FB78E2"/>
    <w:rsid w:val="00FC0D9D"/>
    <w:rsid w:val="00FC1E72"/>
    <w:rsid w:val="00FC263F"/>
    <w:rsid w:val="00FC3921"/>
    <w:rsid w:val="00FC5C23"/>
    <w:rsid w:val="00FC6C22"/>
    <w:rsid w:val="00FC7A2E"/>
    <w:rsid w:val="00FD1172"/>
    <w:rsid w:val="00FD696F"/>
    <w:rsid w:val="00FE1A8A"/>
    <w:rsid w:val="00FE3ED4"/>
    <w:rsid w:val="00FE5B8B"/>
    <w:rsid w:val="00FE66F8"/>
    <w:rsid w:val="00FF1E7E"/>
    <w:rsid w:val="00FF3897"/>
    <w:rsid w:val="00FF3F93"/>
    <w:rsid w:val="00FF5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7C3F42"/>
  <w15:docId w15:val="{4581D19F-992F-4886-85C7-0E57DDFDB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2030"/>
  </w:style>
  <w:style w:type="paragraph" w:styleId="Heading1">
    <w:name w:val="heading 1"/>
    <w:basedOn w:val="Normal"/>
    <w:next w:val="Normal"/>
    <w:link w:val="Heading1Char"/>
    <w:uiPriority w:val="9"/>
    <w:qFormat/>
    <w:rsid w:val="00363492"/>
    <w:pPr>
      <w:keepNext/>
      <w:numPr>
        <w:numId w:val="1"/>
      </w:num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363492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363492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363492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363492"/>
    <w:pPr>
      <w:numPr>
        <w:ilvl w:val="4"/>
        <w:numId w:val="1"/>
      </w:num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363492"/>
    <w:pPr>
      <w:numPr>
        <w:ilvl w:val="5"/>
        <w:numId w:val="1"/>
      </w:num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Calibri" w:eastAsia="Times New Roman" w:hAnsi="Calibri" w:cs="Times New Roman"/>
      <w:b/>
      <w:bCs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qFormat/>
    <w:rsid w:val="00363492"/>
    <w:pPr>
      <w:numPr>
        <w:ilvl w:val="6"/>
        <w:numId w:val="1"/>
      </w:num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qFormat/>
    <w:rsid w:val="00363492"/>
    <w:pPr>
      <w:numPr>
        <w:ilvl w:val="7"/>
        <w:numId w:val="1"/>
      </w:num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qFormat/>
    <w:rsid w:val="00363492"/>
    <w:pPr>
      <w:numPr>
        <w:ilvl w:val="8"/>
        <w:numId w:val="1"/>
      </w:num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8"/>
    </w:pPr>
    <w:rPr>
      <w:rFonts w:ascii="Cambria" w:eastAsia="Times New Roman" w:hAnsi="Cambria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5453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2E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2E1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455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5512"/>
  </w:style>
  <w:style w:type="paragraph" w:styleId="Footer">
    <w:name w:val="footer"/>
    <w:basedOn w:val="Normal"/>
    <w:link w:val="FooterChar"/>
    <w:uiPriority w:val="99"/>
    <w:unhideWhenUsed/>
    <w:rsid w:val="009455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5512"/>
  </w:style>
  <w:style w:type="paragraph" w:styleId="ListParagraph">
    <w:name w:val="List Paragraph"/>
    <w:basedOn w:val="Normal"/>
    <w:uiPriority w:val="34"/>
    <w:qFormat/>
    <w:rsid w:val="00D64F8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6349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6349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36349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36349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36349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363492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sid w:val="00363492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36349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sid w:val="00363492"/>
    <w:rPr>
      <w:rFonts w:ascii="Cambria" w:eastAsia="Times New Roman" w:hAnsi="Cambria" w:cs="Times New Roman"/>
      <w:sz w:val="20"/>
      <w:szCs w:val="20"/>
    </w:rPr>
  </w:style>
  <w:style w:type="paragraph" w:styleId="BlockText">
    <w:name w:val="Block Text"/>
    <w:basedOn w:val="Normal"/>
    <w:uiPriority w:val="99"/>
    <w:rsid w:val="00363492"/>
    <w:pPr>
      <w:spacing w:after="0" w:line="240" w:lineRule="auto"/>
      <w:ind w:left="175" w:right="269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Caption">
    <w:name w:val="caption"/>
    <w:basedOn w:val="Normal"/>
    <w:next w:val="Normal"/>
    <w:uiPriority w:val="99"/>
    <w:qFormat/>
    <w:rsid w:val="00363492"/>
    <w:pPr>
      <w:spacing w:after="0" w:line="240" w:lineRule="auto"/>
      <w:ind w:left="900" w:right="-367"/>
      <w:jc w:val="right"/>
    </w:pPr>
    <w:rPr>
      <w:rFonts w:ascii="Times New Roman" w:eastAsia="Times New Roman" w:hAnsi="Times New Roman" w:cs="Times New Roman"/>
      <w:b/>
      <w:bCs/>
      <w:i/>
      <w:iCs/>
      <w:sz w:val="32"/>
      <w:szCs w:val="32"/>
    </w:rPr>
  </w:style>
  <w:style w:type="character" w:styleId="PageNumber">
    <w:name w:val="page number"/>
    <w:rsid w:val="00363492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363492"/>
    <w:pPr>
      <w:spacing w:after="0" w:line="240" w:lineRule="auto"/>
      <w:ind w:left="1080" w:hanging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363492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36349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363492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363492"/>
    <w:pPr>
      <w:framePr w:hSpace="180" w:wrap="auto" w:vAnchor="text" w:hAnchor="margin" w:xAlign="center" w:y="108"/>
      <w:spacing w:before="120" w:after="12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rsid w:val="00363492"/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aliases w:val="uvlaka 2"/>
    <w:basedOn w:val="Normal"/>
    <w:link w:val="BodyTextIndent2Char"/>
    <w:uiPriority w:val="99"/>
    <w:rsid w:val="00363492"/>
    <w:pPr>
      <w:framePr w:hSpace="180" w:wrap="auto" w:vAnchor="text" w:hAnchor="margin" w:xAlign="center" w:y="108"/>
      <w:spacing w:before="120" w:after="120" w:line="240" w:lineRule="auto"/>
      <w:ind w:left="-57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aliases w:val="uvlaka 2 Char"/>
    <w:basedOn w:val="DefaultParagraphFont"/>
    <w:link w:val="BodyTextIndent2"/>
    <w:uiPriority w:val="99"/>
    <w:rsid w:val="00363492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aliases w:val="uvlaka 3"/>
    <w:basedOn w:val="Normal"/>
    <w:link w:val="BodyTextIndent3Char"/>
    <w:uiPriority w:val="99"/>
    <w:rsid w:val="00363492"/>
    <w:pPr>
      <w:spacing w:after="0" w:line="240" w:lineRule="auto"/>
      <w:ind w:left="1260" w:hanging="540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aliases w:val="uvlaka 3 Char"/>
    <w:basedOn w:val="DefaultParagraphFont"/>
    <w:link w:val="BodyTextIndent3"/>
    <w:uiPriority w:val="99"/>
    <w:rsid w:val="00363492"/>
    <w:rPr>
      <w:rFonts w:ascii="Times New Roman" w:eastAsia="Times New Roman" w:hAnsi="Times New Roman" w:cs="Times New Roman"/>
      <w:sz w:val="16"/>
      <w:szCs w:val="16"/>
    </w:rPr>
  </w:style>
  <w:style w:type="paragraph" w:styleId="BodyText3">
    <w:name w:val="Body Text 3"/>
    <w:basedOn w:val="Normal"/>
    <w:link w:val="BodyText3Char"/>
    <w:uiPriority w:val="99"/>
    <w:rsid w:val="00363492"/>
    <w:pPr>
      <w:spacing w:after="0" w:line="240" w:lineRule="auto"/>
      <w:ind w:right="-6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363492"/>
    <w:rPr>
      <w:rFonts w:ascii="Times New Roman" w:eastAsia="Times New Roman" w:hAnsi="Times New Roman" w:cs="Times New Roman"/>
      <w:sz w:val="16"/>
      <w:szCs w:val="16"/>
    </w:rPr>
  </w:style>
  <w:style w:type="table" w:styleId="TableGrid">
    <w:name w:val="Table Grid"/>
    <w:basedOn w:val="TableNormal"/>
    <w:uiPriority w:val="99"/>
    <w:rsid w:val="003634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38">
    <w:name w:val="xl38"/>
    <w:basedOn w:val="Normal"/>
    <w:uiPriority w:val="99"/>
    <w:rsid w:val="0036349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hr-HR"/>
    </w:rPr>
  </w:style>
  <w:style w:type="character" w:styleId="Hyperlink">
    <w:name w:val="Hyperlink"/>
    <w:uiPriority w:val="99"/>
    <w:rsid w:val="00363492"/>
    <w:rPr>
      <w:rFonts w:cs="Times New Roman"/>
      <w:color w:val="0000FF"/>
      <w:u w:val="single"/>
    </w:rPr>
  </w:style>
  <w:style w:type="paragraph" w:customStyle="1" w:styleId="BodyText21">
    <w:name w:val="Body Text 21"/>
    <w:basedOn w:val="Normal"/>
    <w:rsid w:val="00363492"/>
    <w:pPr>
      <w:overflowPunct w:val="0"/>
      <w:autoSpaceDE w:val="0"/>
      <w:autoSpaceDN w:val="0"/>
      <w:adjustRightInd w:val="0"/>
      <w:spacing w:after="0" w:line="240" w:lineRule="auto"/>
      <w:ind w:right="-426"/>
      <w:jc w:val="both"/>
      <w:textAlignment w:val="baseline"/>
    </w:pPr>
    <w:rPr>
      <w:rFonts w:ascii="Times New Roman" w:eastAsia="Times New Roman" w:hAnsi="Times New Roman" w:cs="Times New Roman"/>
      <w:i/>
      <w:iCs/>
      <w:sz w:val="28"/>
      <w:szCs w:val="28"/>
      <w:lang w:val="en-GB" w:eastAsia="hr-HR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492"/>
    <w:pPr>
      <w:numPr>
        <w:ilvl w:val="1"/>
      </w:numPr>
      <w:spacing w:before="240" w:after="240" w:line="240" w:lineRule="auto"/>
      <w:jc w:val="both"/>
    </w:pPr>
    <w:rPr>
      <w:rFonts w:eastAsiaTheme="majorEastAsia" w:cstheme="majorBidi"/>
      <w:b/>
      <w:iCs/>
      <w:spacing w:val="15"/>
      <w:szCs w:val="24"/>
      <w:lang w:eastAsia="hr-HR"/>
    </w:rPr>
  </w:style>
  <w:style w:type="character" w:customStyle="1" w:styleId="SubtitleChar">
    <w:name w:val="Subtitle Char"/>
    <w:basedOn w:val="DefaultParagraphFont"/>
    <w:link w:val="Subtitle"/>
    <w:uiPriority w:val="11"/>
    <w:rsid w:val="00363492"/>
    <w:rPr>
      <w:rFonts w:eastAsiaTheme="majorEastAsia" w:cstheme="majorBidi"/>
      <w:b/>
      <w:iCs/>
      <w:spacing w:val="15"/>
      <w:szCs w:val="24"/>
      <w:lang w:eastAsia="hr-HR"/>
    </w:rPr>
  </w:style>
  <w:style w:type="paragraph" w:styleId="NoSpacing">
    <w:name w:val="No Spacing"/>
    <w:link w:val="NoSpacingChar"/>
    <w:uiPriority w:val="1"/>
    <w:qFormat/>
    <w:rsid w:val="00363492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363492"/>
    <w:rPr>
      <w:rFonts w:eastAsiaTheme="minorEastAsia"/>
      <w:lang w:val="en-US"/>
    </w:rPr>
  </w:style>
  <w:style w:type="numbering" w:customStyle="1" w:styleId="Bezpopisa1">
    <w:name w:val="Bez popisa1"/>
    <w:next w:val="NoList"/>
    <w:uiPriority w:val="99"/>
    <w:semiHidden/>
    <w:unhideWhenUsed/>
    <w:rsid w:val="003442D8"/>
  </w:style>
  <w:style w:type="table" w:customStyle="1" w:styleId="Reetkatablice1">
    <w:name w:val="Rešetka tablice1"/>
    <w:basedOn w:val="TableNormal"/>
    <w:next w:val="TableGrid"/>
    <w:uiPriority w:val="99"/>
    <w:rsid w:val="003442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mail-m4491034583220394703msonospacing">
    <w:name w:val="gmail-m_4491034583220394703msonospacing"/>
    <w:basedOn w:val="Normal"/>
    <w:rsid w:val="009535D1"/>
    <w:pPr>
      <w:spacing w:before="100" w:beforeAutospacing="1" w:after="100" w:afterAutospacing="1" w:line="240" w:lineRule="auto"/>
    </w:pPr>
    <w:rPr>
      <w:rFonts w:ascii="Calibri" w:hAnsi="Calibri" w:cs="Calibri"/>
      <w:lang w:eastAsia="hr-HR"/>
    </w:rPr>
  </w:style>
  <w:style w:type="table" w:customStyle="1" w:styleId="GridTable4-Accent31">
    <w:name w:val="Grid Table 4 - Accent 31"/>
    <w:basedOn w:val="TableNormal"/>
    <w:next w:val="GridTable4-Accent3"/>
    <w:uiPriority w:val="49"/>
    <w:rsid w:val="00713F14"/>
    <w:pPr>
      <w:spacing w:after="0" w:line="240" w:lineRule="auto"/>
    </w:pPr>
    <w:rPr>
      <w:rFonts w:ascii="Calibri" w:eastAsia="Calibri" w:hAnsi="Calibri" w:cs="Times New Roman"/>
      <w:lang w:val="en-US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GridTable4-Accent3">
    <w:name w:val="Grid Table 4 Accent 3"/>
    <w:basedOn w:val="TableNormal"/>
    <w:uiPriority w:val="49"/>
    <w:rsid w:val="00713F14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681FD2"/>
    <w:rPr>
      <w:color w:val="800080"/>
      <w:u w:val="single"/>
    </w:rPr>
  </w:style>
  <w:style w:type="paragraph" w:customStyle="1" w:styleId="msonormal0">
    <w:name w:val="msonormal"/>
    <w:basedOn w:val="Normal"/>
    <w:rsid w:val="00681F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font5">
    <w:name w:val="font5"/>
    <w:basedOn w:val="Normal"/>
    <w:rsid w:val="00681FD2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16"/>
      <w:szCs w:val="16"/>
      <w:lang w:eastAsia="hr-HR"/>
    </w:rPr>
  </w:style>
  <w:style w:type="paragraph" w:customStyle="1" w:styleId="font6">
    <w:name w:val="font6"/>
    <w:basedOn w:val="Normal"/>
    <w:rsid w:val="00681FD2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14"/>
      <w:szCs w:val="14"/>
      <w:lang w:eastAsia="hr-HR"/>
    </w:rPr>
  </w:style>
  <w:style w:type="paragraph" w:customStyle="1" w:styleId="xl65">
    <w:name w:val="xl65"/>
    <w:basedOn w:val="Normal"/>
    <w:rsid w:val="00681FD2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66">
    <w:name w:val="xl66"/>
    <w:basedOn w:val="Normal"/>
    <w:rsid w:val="00681FD2"/>
    <w:pPr>
      <w:pBdr>
        <w:top w:val="single" w:sz="4" w:space="0" w:color="C0C0C0"/>
        <w:left w:val="single" w:sz="4" w:space="0" w:color="000000"/>
        <w:bottom w:val="single" w:sz="4" w:space="0" w:color="C0C0C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67">
    <w:name w:val="xl67"/>
    <w:basedOn w:val="Normal"/>
    <w:rsid w:val="00681FD2"/>
    <w:pPr>
      <w:pBdr>
        <w:top w:val="single" w:sz="8" w:space="0" w:color="C0C0C0"/>
        <w:left w:val="single" w:sz="4" w:space="0" w:color="FFFFFF"/>
        <w:bottom w:val="single" w:sz="4" w:space="0" w:color="auto"/>
        <w:right w:val="single" w:sz="4" w:space="0" w:color="FFFFFF"/>
      </w:pBdr>
      <w:shd w:val="clear" w:color="000000" w:fill="96969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16"/>
      <w:szCs w:val="16"/>
      <w:lang w:eastAsia="hr-HR"/>
    </w:rPr>
  </w:style>
  <w:style w:type="paragraph" w:customStyle="1" w:styleId="xl68">
    <w:name w:val="xl68"/>
    <w:basedOn w:val="Normal"/>
    <w:rsid w:val="00681FD2"/>
    <w:pPr>
      <w:pBdr>
        <w:top w:val="single" w:sz="8" w:space="0" w:color="C0C0C0"/>
        <w:left w:val="single" w:sz="4" w:space="0" w:color="FFFFFF"/>
        <w:bottom w:val="single" w:sz="4" w:space="0" w:color="auto"/>
        <w:right w:val="single" w:sz="4" w:space="0" w:color="FFFFFF"/>
      </w:pBdr>
      <w:shd w:val="clear" w:color="000000" w:fill="96969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16"/>
      <w:szCs w:val="16"/>
      <w:lang w:eastAsia="hr-HR"/>
    </w:rPr>
  </w:style>
  <w:style w:type="paragraph" w:customStyle="1" w:styleId="xl69">
    <w:name w:val="xl69"/>
    <w:basedOn w:val="Normal"/>
    <w:rsid w:val="00681FD2"/>
    <w:pPr>
      <w:pBdr>
        <w:top w:val="single" w:sz="8" w:space="0" w:color="C0C0C0"/>
        <w:left w:val="single" w:sz="4" w:space="0" w:color="FFFFFF"/>
        <w:bottom w:val="single" w:sz="8" w:space="0" w:color="C0C0C0"/>
        <w:right w:val="single" w:sz="4" w:space="0" w:color="FFFFFF"/>
      </w:pBdr>
      <w:shd w:val="clear" w:color="000000" w:fill="96969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16"/>
      <w:szCs w:val="16"/>
      <w:lang w:eastAsia="hr-HR"/>
    </w:rPr>
  </w:style>
  <w:style w:type="paragraph" w:customStyle="1" w:styleId="xl70">
    <w:name w:val="xl70"/>
    <w:basedOn w:val="Normal"/>
    <w:rsid w:val="00681FD2"/>
    <w:pPr>
      <w:pBdr>
        <w:top w:val="single" w:sz="8" w:space="0" w:color="C0C0C0"/>
        <w:left w:val="single" w:sz="4" w:space="0" w:color="FFFFFF"/>
        <w:bottom w:val="single" w:sz="4" w:space="0" w:color="auto"/>
        <w:right w:val="single" w:sz="4" w:space="0" w:color="FFFFFF"/>
      </w:pBdr>
      <w:shd w:val="clear" w:color="000000" w:fill="96969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16"/>
      <w:szCs w:val="16"/>
      <w:lang w:eastAsia="hr-HR"/>
    </w:rPr>
  </w:style>
  <w:style w:type="paragraph" w:customStyle="1" w:styleId="xl71">
    <w:name w:val="xl71"/>
    <w:basedOn w:val="Normal"/>
    <w:rsid w:val="00681FD2"/>
    <w:pPr>
      <w:pBdr>
        <w:top w:val="single" w:sz="8" w:space="0" w:color="C0C0C0"/>
        <w:left w:val="single" w:sz="4" w:space="0" w:color="FFFFFF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16"/>
      <w:szCs w:val="16"/>
      <w:lang w:eastAsia="hr-HR"/>
    </w:rPr>
  </w:style>
  <w:style w:type="paragraph" w:customStyle="1" w:styleId="xl72">
    <w:name w:val="xl72"/>
    <w:basedOn w:val="Normal"/>
    <w:rsid w:val="00681FD2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80"/>
      <w:sz w:val="16"/>
      <w:szCs w:val="16"/>
      <w:lang w:eastAsia="hr-HR"/>
    </w:rPr>
  </w:style>
  <w:style w:type="paragraph" w:customStyle="1" w:styleId="xl73">
    <w:name w:val="xl73"/>
    <w:basedOn w:val="Normal"/>
    <w:rsid w:val="00681FD2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80"/>
      <w:sz w:val="16"/>
      <w:szCs w:val="16"/>
      <w:lang w:eastAsia="hr-HR"/>
    </w:rPr>
  </w:style>
  <w:style w:type="paragraph" w:customStyle="1" w:styleId="xl74">
    <w:name w:val="xl74"/>
    <w:basedOn w:val="Normal"/>
    <w:rsid w:val="00681FD2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80"/>
      <w:sz w:val="16"/>
      <w:szCs w:val="16"/>
      <w:lang w:eastAsia="hr-HR"/>
    </w:rPr>
  </w:style>
  <w:style w:type="paragraph" w:customStyle="1" w:styleId="xl75">
    <w:name w:val="xl75"/>
    <w:basedOn w:val="Normal"/>
    <w:rsid w:val="00681FD2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80"/>
      <w:sz w:val="16"/>
      <w:szCs w:val="16"/>
      <w:lang w:eastAsia="hr-HR"/>
    </w:rPr>
  </w:style>
  <w:style w:type="paragraph" w:customStyle="1" w:styleId="xl76">
    <w:name w:val="xl76"/>
    <w:basedOn w:val="Normal"/>
    <w:rsid w:val="00681FD2"/>
    <w:pPr>
      <w:pBdr>
        <w:top w:val="single" w:sz="4" w:space="0" w:color="C0C0C0"/>
        <w:left w:val="single" w:sz="4" w:space="0" w:color="000000"/>
        <w:bottom w:val="single" w:sz="4" w:space="0" w:color="C0C0C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77">
    <w:name w:val="xl77"/>
    <w:basedOn w:val="Normal"/>
    <w:rsid w:val="00681FD2"/>
    <w:pPr>
      <w:pBdr>
        <w:top w:val="single" w:sz="4" w:space="0" w:color="C0C0C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78">
    <w:name w:val="xl78"/>
    <w:basedOn w:val="Normal"/>
    <w:rsid w:val="00681FD2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79">
    <w:name w:val="xl79"/>
    <w:basedOn w:val="Normal"/>
    <w:rsid w:val="00681FD2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80">
    <w:name w:val="xl80"/>
    <w:basedOn w:val="Normal"/>
    <w:rsid w:val="00681FD2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81">
    <w:name w:val="xl81"/>
    <w:basedOn w:val="Normal"/>
    <w:rsid w:val="00681FD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82">
    <w:name w:val="xl82"/>
    <w:basedOn w:val="Normal"/>
    <w:rsid w:val="00681FD2"/>
    <w:pPr>
      <w:pBdr>
        <w:top w:val="single" w:sz="4" w:space="0" w:color="C0C0C0"/>
        <w:left w:val="single" w:sz="4" w:space="0" w:color="000000"/>
        <w:bottom w:val="single" w:sz="4" w:space="0" w:color="C0C0C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83">
    <w:name w:val="xl83"/>
    <w:basedOn w:val="Normal"/>
    <w:rsid w:val="00681FD2"/>
    <w:pPr>
      <w:pBdr>
        <w:top w:val="single" w:sz="4" w:space="0" w:color="C0C0C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84">
    <w:name w:val="xl84"/>
    <w:basedOn w:val="Normal"/>
    <w:rsid w:val="00681FD2"/>
    <w:pPr>
      <w:pBdr>
        <w:top w:val="single" w:sz="4" w:space="0" w:color="C0C0C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FF"/>
      <w:sz w:val="16"/>
      <w:szCs w:val="16"/>
      <w:lang w:eastAsia="hr-HR"/>
    </w:rPr>
  </w:style>
  <w:style w:type="paragraph" w:customStyle="1" w:styleId="xl85">
    <w:name w:val="xl85"/>
    <w:basedOn w:val="Normal"/>
    <w:rsid w:val="00681FD2"/>
    <w:pPr>
      <w:pBdr>
        <w:top w:val="single" w:sz="4" w:space="0" w:color="C0C0C0"/>
        <w:left w:val="single" w:sz="4" w:space="0" w:color="000000"/>
        <w:bottom w:val="single" w:sz="4" w:space="0" w:color="C0C0C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FF"/>
      <w:sz w:val="16"/>
      <w:szCs w:val="16"/>
      <w:lang w:eastAsia="hr-HR"/>
    </w:rPr>
  </w:style>
  <w:style w:type="paragraph" w:customStyle="1" w:styleId="xl86">
    <w:name w:val="xl86"/>
    <w:basedOn w:val="Normal"/>
    <w:rsid w:val="00681FD2"/>
    <w:pPr>
      <w:pBdr>
        <w:top w:val="single" w:sz="4" w:space="0" w:color="C0C0C0"/>
        <w:left w:val="single" w:sz="4" w:space="0" w:color="000000"/>
        <w:bottom w:val="single" w:sz="4" w:space="0" w:color="C0C0C0"/>
        <w:right w:val="single" w:sz="4" w:space="0" w:color="000000"/>
      </w:pBdr>
      <w:shd w:val="thinDiagStripe" w:color="C0C0C0" w:fill="auto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87">
    <w:name w:val="xl87"/>
    <w:basedOn w:val="Normal"/>
    <w:rsid w:val="00681FD2"/>
    <w:pPr>
      <w:pBdr>
        <w:top w:val="single" w:sz="8" w:space="0" w:color="C0C0C0"/>
        <w:left w:val="single" w:sz="4" w:space="0" w:color="FFFFFF"/>
        <w:bottom w:val="single" w:sz="4" w:space="0" w:color="auto"/>
        <w:right w:val="single" w:sz="4" w:space="0" w:color="FFFFFF"/>
      </w:pBdr>
      <w:shd w:val="clear" w:color="000000" w:fill="96969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16"/>
      <w:szCs w:val="16"/>
      <w:lang w:eastAsia="hr-HR"/>
    </w:rPr>
  </w:style>
  <w:style w:type="paragraph" w:customStyle="1" w:styleId="xl88">
    <w:name w:val="xl88"/>
    <w:basedOn w:val="Normal"/>
    <w:rsid w:val="00681FD2"/>
    <w:pPr>
      <w:pBdr>
        <w:top w:val="single" w:sz="8" w:space="0" w:color="auto"/>
        <w:left w:val="single" w:sz="8" w:space="0" w:color="auto"/>
        <w:right w:val="single" w:sz="8" w:space="0" w:color="auto"/>
      </w:pBdr>
      <w:shd w:val="pct25" w:color="CCCCFF" w:fill="auto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80"/>
      <w:sz w:val="24"/>
      <w:szCs w:val="24"/>
      <w:lang w:eastAsia="hr-HR"/>
    </w:rPr>
  </w:style>
  <w:style w:type="paragraph" w:customStyle="1" w:styleId="xl89">
    <w:name w:val="xl89"/>
    <w:basedOn w:val="Normal"/>
    <w:rsid w:val="00681FD2"/>
    <w:pPr>
      <w:pBdr>
        <w:top w:val="single" w:sz="4" w:space="0" w:color="auto"/>
        <w:left w:val="single" w:sz="4" w:space="0" w:color="FFFFFF"/>
        <w:bottom w:val="single" w:sz="8" w:space="0" w:color="C0C0C0"/>
        <w:right w:val="single" w:sz="4" w:space="0" w:color="FFFFFF"/>
      </w:pBdr>
      <w:shd w:val="clear" w:color="000000" w:fill="96969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16"/>
      <w:szCs w:val="16"/>
      <w:lang w:eastAsia="hr-HR"/>
    </w:rPr>
  </w:style>
  <w:style w:type="paragraph" w:customStyle="1" w:styleId="xl90">
    <w:name w:val="xl90"/>
    <w:basedOn w:val="Normal"/>
    <w:rsid w:val="00681FD2"/>
    <w:pPr>
      <w:pBdr>
        <w:left w:val="single" w:sz="8" w:space="0" w:color="auto"/>
        <w:bottom w:val="single" w:sz="8" w:space="0" w:color="auto"/>
        <w:right w:val="single" w:sz="8" w:space="0" w:color="auto"/>
      </w:pBdr>
      <w:shd w:val="pct25" w:color="CCCCFF" w:fill="auto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91">
    <w:name w:val="xl91"/>
    <w:basedOn w:val="Normal"/>
    <w:rsid w:val="00681FD2"/>
    <w:pPr>
      <w:pBdr>
        <w:top w:val="single" w:sz="4" w:space="0" w:color="auto"/>
        <w:left w:val="single" w:sz="4" w:space="0" w:color="auto"/>
        <w:bottom w:val="single" w:sz="8" w:space="0" w:color="C0C0C0"/>
        <w:right w:val="single" w:sz="4" w:space="0" w:color="FFFFFF"/>
      </w:pBdr>
      <w:shd w:val="clear" w:color="000000" w:fill="96969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16"/>
      <w:szCs w:val="16"/>
      <w:lang w:eastAsia="hr-HR"/>
    </w:rPr>
  </w:style>
  <w:style w:type="paragraph" w:customStyle="1" w:styleId="xl92">
    <w:name w:val="xl92"/>
    <w:basedOn w:val="Normal"/>
    <w:rsid w:val="00681FD2"/>
    <w:pPr>
      <w:pBdr>
        <w:top w:val="single" w:sz="4" w:space="0" w:color="auto"/>
        <w:left w:val="single" w:sz="4" w:space="0" w:color="FFFFFF"/>
        <w:bottom w:val="single" w:sz="8" w:space="0" w:color="C0C0C0"/>
        <w:right w:val="single" w:sz="4" w:space="0" w:color="FFFFFF"/>
      </w:pBdr>
      <w:shd w:val="clear" w:color="000000" w:fill="96969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16"/>
      <w:szCs w:val="16"/>
      <w:lang w:eastAsia="hr-HR"/>
    </w:rPr>
  </w:style>
  <w:style w:type="paragraph" w:customStyle="1" w:styleId="xl93">
    <w:name w:val="xl93"/>
    <w:basedOn w:val="Normal"/>
    <w:rsid w:val="00681FD2"/>
    <w:pPr>
      <w:pBdr>
        <w:top w:val="single" w:sz="4" w:space="0" w:color="C0C0C0"/>
        <w:left w:val="single" w:sz="4" w:space="0" w:color="000000"/>
        <w:bottom w:val="single" w:sz="4" w:space="0" w:color="C0C0C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94">
    <w:name w:val="xl94"/>
    <w:basedOn w:val="Normal"/>
    <w:rsid w:val="00681FD2"/>
    <w:pPr>
      <w:pBdr>
        <w:top w:val="single" w:sz="4" w:space="0" w:color="C0C0C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80"/>
      <w:sz w:val="16"/>
      <w:szCs w:val="16"/>
      <w:lang w:eastAsia="hr-HR"/>
    </w:rPr>
  </w:style>
  <w:style w:type="paragraph" w:customStyle="1" w:styleId="xl95">
    <w:name w:val="xl95"/>
    <w:basedOn w:val="Normal"/>
    <w:rsid w:val="00681FD2"/>
    <w:pPr>
      <w:pBdr>
        <w:top w:val="single" w:sz="4" w:space="0" w:color="C0C0C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96">
    <w:name w:val="xl96"/>
    <w:basedOn w:val="Normal"/>
    <w:rsid w:val="00681FD2"/>
    <w:pPr>
      <w:pBdr>
        <w:top w:val="single" w:sz="4" w:space="0" w:color="C0C0C0"/>
        <w:left w:val="single" w:sz="4" w:space="0" w:color="000000"/>
        <w:bottom w:val="single" w:sz="4" w:space="0" w:color="C0C0C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80"/>
      <w:sz w:val="16"/>
      <w:szCs w:val="16"/>
      <w:lang w:eastAsia="hr-HR"/>
    </w:rPr>
  </w:style>
  <w:style w:type="paragraph" w:customStyle="1" w:styleId="xl97">
    <w:name w:val="xl97"/>
    <w:basedOn w:val="Normal"/>
    <w:rsid w:val="00681FD2"/>
    <w:pPr>
      <w:pBdr>
        <w:top w:val="single" w:sz="4" w:space="0" w:color="000000"/>
        <w:left w:val="single" w:sz="4" w:space="0" w:color="000000"/>
        <w:bottom w:val="single" w:sz="4" w:space="0" w:color="C0C0C0"/>
        <w:right w:val="single" w:sz="4" w:space="0" w:color="000000"/>
      </w:pBdr>
      <w:shd w:val="pct12" w:color="C0C0C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80"/>
      <w:sz w:val="16"/>
      <w:szCs w:val="16"/>
      <w:lang w:eastAsia="hr-HR"/>
    </w:rPr>
  </w:style>
  <w:style w:type="paragraph" w:customStyle="1" w:styleId="xl98">
    <w:name w:val="xl98"/>
    <w:basedOn w:val="Normal"/>
    <w:rsid w:val="00681FD2"/>
    <w:pPr>
      <w:pBdr>
        <w:top w:val="single" w:sz="4" w:space="0" w:color="000000"/>
        <w:left w:val="single" w:sz="4" w:space="0" w:color="000000"/>
        <w:bottom w:val="single" w:sz="4" w:space="0" w:color="C0C0C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99">
    <w:name w:val="xl99"/>
    <w:basedOn w:val="Normal"/>
    <w:rsid w:val="00681FD2"/>
    <w:pPr>
      <w:pBdr>
        <w:top w:val="single" w:sz="4" w:space="0" w:color="C0C0C0"/>
        <w:left w:val="single" w:sz="4" w:space="0" w:color="000000"/>
        <w:bottom w:val="single" w:sz="4" w:space="0" w:color="C0C0C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00">
    <w:name w:val="xl100"/>
    <w:basedOn w:val="Normal"/>
    <w:rsid w:val="00681FD2"/>
    <w:pPr>
      <w:pBdr>
        <w:top w:val="single" w:sz="4" w:space="0" w:color="000000"/>
        <w:left w:val="single" w:sz="4" w:space="0" w:color="000000"/>
        <w:bottom w:val="single" w:sz="4" w:space="0" w:color="C0C0C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01">
    <w:name w:val="xl101"/>
    <w:basedOn w:val="Normal"/>
    <w:rsid w:val="00681FD2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80"/>
      <w:sz w:val="24"/>
      <w:szCs w:val="24"/>
      <w:lang w:eastAsia="hr-HR"/>
    </w:rPr>
  </w:style>
  <w:style w:type="paragraph" w:customStyle="1" w:styleId="xl102">
    <w:name w:val="xl102"/>
    <w:basedOn w:val="Normal"/>
    <w:rsid w:val="00681FD2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xl103">
    <w:name w:val="xl103"/>
    <w:basedOn w:val="Normal"/>
    <w:rsid w:val="00681FD2"/>
    <w:pPr>
      <w:pBdr>
        <w:top w:val="single" w:sz="8" w:space="0" w:color="C0C0C0"/>
        <w:left w:val="single" w:sz="4" w:space="0" w:color="auto"/>
        <w:bottom w:val="single" w:sz="4" w:space="0" w:color="auto"/>
        <w:right w:val="single" w:sz="4" w:space="0" w:color="FFFFFF"/>
      </w:pBdr>
      <w:shd w:val="clear" w:color="000000" w:fill="96969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16"/>
      <w:szCs w:val="16"/>
      <w:lang w:eastAsia="hr-HR"/>
    </w:rPr>
  </w:style>
  <w:style w:type="paragraph" w:customStyle="1" w:styleId="xl104">
    <w:name w:val="xl104"/>
    <w:basedOn w:val="Normal"/>
    <w:rsid w:val="00681FD2"/>
    <w:pPr>
      <w:pBdr>
        <w:top w:val="single" w:sz="8" w:space="0" w:color="C0C0C0"/>
        <w:left w:val="single" w:sz="4" w:space="0" w:color="FFFFFF"/>
        <w:bottom w:val="single" w:sz="8" w:space="0" w:color="C0C0C0"/>
        <w:right w:val="single" w:sz="4" w:space="0" w:color="FFFFFF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05">
    <w:name w:val="xl105"/>
    <w:basedOn w:val="Normal"/>
    <w:rsid w:val="00681FD2"/>
    <w:pPr>
      <w:pBdr>
        <w:top w:val="single" w:sz="4" w:space="0" w:color="auto"/>
        <w:left w:val="single" w:sz="4" w:space="0" w:color="FFFFFF"/>
        <w:bottom w:val="single" w:sz="8" w:space="0" w:color="C0C0C0"/>
        <w:right w:val="single" w:sz="4" w:space="0" w:color="FFFFFF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06">
    <w:name w:val="xl106"/>
    <w:basedOn w:val="Normal"/>
    <w:rsid w:val="00681FD2"/>
    <w:pPr>
      <w:pBdr>
        <w:top w:val="single" w:sz="8" w:space="0" w:color="C0C0C0"/>
        <w:left w:val="single" w:sz="4" w:space="0" w:color="auto"/>
        <w:bottom w:val="single" w:sz="8" w:space="0" w:color="C0C0C0"/>
        <w:right w:val="single" w:sz="4" w:space="0" w:color="FFFFFF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07">
    <w:name w:val="xl107"/>
    <w:basedOn w:val="Normal"/>
    <w:rsid w:val="00681FD2"/>
    <w:pPr>
      <w:pBdr>
        <w:top w:val="single" w:sz="8" w:space="0" w:color="C0C0C0"/>
        <w:left w:val="single" w:sz="4" w:space="0" w:color="FFFFFF"/>
        <w:bottom w:val="single" w:sz="8" w:space="0" w:color="C0C0C0"/>
        <w:right w:val="single" w:sz="4" w:space="0" w:color="FFFFFF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08">
    <w:name w:val="xl108"/>
    <w:basedOn w:val="Normal"/>
    <w:rsid w:val="00681FD2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80"/>
      <w:sz w:val="16"/>
      <w:szCs w:val="16"/>
      <w:lang w:eastAsia="hr-HR"/>
    </w:rPr>
  </w:style>
  <w:style w:type="paragraph" w:customStyle="1" w:styleId="xl109">
    <w:name w:val="xl109"/>
    <w:basedOn w:val="Normal"/>
    <w:rsid w:val="00681FD2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80"/>
      <w:sz w:val="16"/>
      <w:szCs w:val="16"/>
      <w:lang w:eastAsia="hr-HR"/>
    </w:rPr>
  </w:style>
  <w:style w:type="paragraph" w:customStyle="1" w:styleId="xl110">
    <w:name w:val="xl110"/>
    <w:basedOn w:val="Normal"/>
    <w:rsid w:val="00681FD2"/>
    <w:pPr>
      <w:pBdr>
        <w:left w:val="single" w:sz="4" w:space="0" w:color="000000"/>
        <w:bottom w:val="single" w:sz="4" w:space="0" w:color="C0C0C0"/>
        <w:right w:val="single" w:sz="4" w:space="0" w:color="000000"/>
      </w:pBdr>
      <w:shd w:val="pct12" w:color="C0C0C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80"/>
      <w:sz w:val="16"/>
      <w:szCs w:val="16"/>
      <w:lang w:eastAsia="hr-HR"/>
    </w:rPr>
  </w:style>
  <w:style w:type="paragraph" w:customStyle="1" w:styleId="xl111">
    <w:name w:val="xl111"/>
    <w:basedOn w:val="Normal"/>
    <w:rsid w:val="00681FD2"/>
    <w:pPr>
      <w:pBdr>
        <w:left w:val="single" w:sz="4" w:space="0" w:color="000000"/>
        <w:bottom w:val="single" w:sz="4" w:space="0" w:color="C0C0C0"/>
        <w:right w:val="single" w:sz="4" w:space="0" w:color="000000"/>
      </w:pBdr>
      <w:shd w:val="pct12" w:color="C0C0C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80"/>
      <w:sz w:val="16"/>
      <w:szCs w:val="16"/>
      <w:lang w:eastAsia="hr-HR"/>
    </w:rPr>
  </w:style>
  <w:style w:type="paragraph" w:customStyle="1" w:styleId="xl112">
    <w:name w:val="xl112"/>
    <w:basedOn w:val="Normal"/>
    <w:rsid w:val="00681FD2"/>
    <w:pPr>
      <w:pBdr>
        <w:left w:val="single" w:sz="4" w:space="0" w:color="000000"/>
        <w:bottom w:val="single" w:sz="4" w:space="0" w:color="C0C0C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13">
    <w:name w:val="xl113"/>
    <w:basedOn w:val="Normal"/>
    <w:rsid w:val="00681FD2"/>
    <w:pPr>
      <w:pBdr>
        <w:top w:val="single" w:sz="4" w:space="0" w:color="auto"/>
        <w:left w:val="single" w:sz="4" w:space="0" w:color="auto"/>
        <w:bottom w:val="single" w:sz="4" w:space="0" w:color="auto"/>
      </w:pBdr>
      <w:shd w:val="pct25" w:color="C0C0C0" w:fill="auto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80"/>
      <w:sz w:val="16"/>
      <w:szCs w:val="16"/>
      <w:lang w:eastAsia="hr-HR"/>
    </w:rPr>
  </w:style>
  <w:style w:type="paragraph" w:customStyle="1" w:styleId="xl114">
    <w:name w:val="xl114"/>
    <w:basedOn w:val="Normal"/>
    <w:rsid w:val="00681FD2"/>
    <w:pPr>
      <w:pBdr>
        <w:top w:val="single" w:sz="4" w:space="0" w:color="auto"/>
        <w:bottom w:val="single" w:sz="4" w:space="0" w:color="auto"/>
      </w:pBdr>
      <w:shd w:val="pct25" w:color="C0C0C0" w:fill="auto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80"/>
      <w:sz w:val="16"/>
      <w:szCs w:val="16"/>
      <w:lang w:eastAsia="hr-HR"/>
    </w:rPr>
  </w:style>
  <w:style w:type="paragraph" w:customStyle="1" w:styleId="xl115">
    <w:name w:val="xl115"/>
    <w:basedOn w:val="Normal"/>
    <w:rsid w:val="00681F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16">
    <w:name w:val="xl116"/>
    <w:basedOn w:val="Normal"/>
    <w:rsid w:val="00681F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17">
    <w:name w:val="xl117"/>
    <w:basedOn w:val="Normal"/>
    <w:rsid w:val="00681FD2"/>
    <w:pPr>
      <w:pBdr>
        <w:left w:val="single" w:sz="8" w:space="0" w:color="auto"/>
        <w:bottom w:val="single" w:sz="8" w:space="0" w:color="auto"/>
        <w:right w:val="single" w:sz="8" w:space="0" w:color="auto"/>
      </w:pBdr>
      <w:shd w:val="pct25" w:color="CCCCFF" w:fill="auto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80"/>
      <w:sz w:val="24"/>
      <w:szCs w:val="24"/>
      <w:lang w:eastAsia="hr-HR"/>
    </w:rPr>
  </w:style>
  <w:style w:type="paragraph" w:customStyle="1" w:styleId="xl118">
    <w:name w:val="xl118"/>
    <w:basedOn w:val="Normal"/>
    <w:rsid w:val="00681FD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80"/>
      <w:sz w:val="24"/>
      <w:szCs w:val="24"/>
      <w:lang w:eastAsia="hr-HR"/>
    </w:rPr>
  </w:style>
  <w:style w:type="paragraph" w:customStyle="1" w:styleId="xl119">
    <w:name w:val="xl119"/>
    <w:basedOn w:val="Normal"/>
    <w:rsid w:val="00681FD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xl120">
    <w:name w:val="xl120"/>
    <w:basedOn w:val="Normal"/>
    <w:rsid w:val="00681FD2"/>
    <w:pPr>
      <w:pBdr>
        <w:top w:val="single" w:sz="4" w:space="0" w:color="auto"/>
        <w:left w:val="single" w:sz="4" w:space="0" w:color="FFFFFF"/>
        <w:bottom w:val="single" w:sz="8" w:space="0" w:color="C0C0C0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16"/>
      <w:szCs w:val="16"/>
      <w:lang w:eastAsia="hr-HR"/>
    </w:rPr>
  </w:style>
  <w:style w:type="paragraph" w:customStyle="1" w:styleId="xl121">
    <w:name w:val="xl121"/>
    <w:basedOn w:val="Normal"/>
    <w:rsid w:val="00681FD2"/>
    <w:pPr>
      <w:pBdr>
        <w:top w:val="single" w:sz="8" w:space="0" w:color="C0C0C0"/>
        <w:left w:val="single" w:sz="4" w:space="0" w:color="FFFFFF"/>
        <w:bottom w:val="single" w:sz="8" w:space="0" w:color="C0C0C0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hr-HR"/>
    </w:rPr>
  </w:style>
  <w:style w:type="character" w:customStyle="1" w:styleId="T1Char">
    <w:name w:val="T1 Char"/>
    <w:basedOn w:val="DefaultParagraphFont"/>
    <w:link w:val="T1"/>
    <w:uiPriority w:val="99"/>
    <w:locked/>
    <w:rsid w:val="006F03E2"/>
    <w:rPr>
      <w:rFonts w:ascii="Arial" w:hAnsi="Arial" w:cs="Arial"/>
      <w:b/>
      <w:bCs/>
      <w:sz w:val="19"/>
      <w:szCs w:val="19"/>
    </w:rPr>
  </w:style>
  <w:style w:type="paragraph" w:customStyle="1" w:styleId="T1">
    <w:name w:val="T1"/>
    <w:basedOn w:val="Heading1"/>
    <w:link w:val="T1Char"/>
    <w:uiPriority w:val="99"/>
    <w:rsid w:val="006F03E2"/>
    <w:pPr>
      <w:numPr>
        <w:numId w:val="0"/>
      </w:numPr>
      <w:overflowPunct/>
      <w:autoSpaceDE/>
      <w:autoSpaceDN/>
      <w:adjustRightInd/>
      <w:spacing w:before="0" w:after="301" w:line="301" w:lineRule="atLeast"/>
      <w:textAlignment w:val="auto"/>
      <w:outlineLvl w:val="9"/>
    </w:pPr>
    <w:rPr>
      <w:rFonts w:ascii="Arial" w:eastAsiaTheme="minorHAnsi" w:hAnsi="Arial" w:cs="Arial"/>
      <w:kern w:val="0"/>
      <w:sz w:val="19"/>
      <w:szCs w:val="19"/>
    </w:rPr>
  </w:style>
  <w:style w:type="paragraph" w:customStyle="1" w:styleId="Default">
    <w:name w:val="Default"/>
    <w:uiPriority w:val="99"/>
    <w:rsid w:val="006F03E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r-HR"/>
    </w:rPr>
  </w:style>
  <w:style w:type="paragraph" w:styleId="TOCHeading">
    <w:name w:val="TOC Heading"/>
    <w:basedOn w:val="Heading1"/>
    <w:next w:val="Normal"/>
    <w:uiPriority w:val="39"/>
    <w:unhideWhenUsed/>
    <w:qFormat/>
    <w:rsid w:val="008B5844"/>
    <w:pPr>
      <w:keepLines/>
      <w:numPr>
        <w:numId w:val="0"/>
      </w:numPr>
      <w:overflowPunct/>
      <w:autoSpaceDE/>
      <w:autoSpaceDN/>
      <w:adjustRightInd/>
      <w:spacing w:after="0" w:line="259" w:lineRule="auto"/>
      <w:textAlignment w:val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490EEB"/>
    <w:pPr>
      <w:tabs>
        <w:tab w:val="left" w:pos="440"/>
        <w:tab w:val="right" w:leader="dot" w:pos="9064"/>
      </w:tabs>
      <w:spacing w:after="0" w:line="240" w:lineRule="auto"/>
    </w:pPr>
    <w:rPr>
      <w:rFonts w:ascii="Calibri" w:hAnsi="Calibri" w:cstheme="minorHAnsi"/>
      <w:noProof/>
      <w:lang w:eastAsia="hr-HR"/>
    </w:rPr>
  </w:style>
  <w:style w:type="paragraph" w:styleId="TOC3">
    <w:name w:val="toc 3"/>
    <w:basedOn w:val="Normal"/>
    <w:next w:val="Normal"/>
    <w:autoRedefine/>
    <w:uiPriority w:val="39"/>
    <w:unhideWhenUsed/>
    <w:rsid w:val="009F6A90"/>
    <w:pPr>
      <w:tabs>
        <w:tab w:val="right" w:leader="dot" w:pos="9064"/>
      </w:tabs>
      <w:spacing w:after="100"/>
      <w:ind w:left="440" w:hanging="440"/>
    </w:pPr>
    <w:rPr>
      <w:rFonts w:cstheme="minorHAnsi"/>
      <w:b/>
      <w:bCs/>
      <w:noProof/>
      <w:sz w:val="28"/>
      <w:szCs w:val="28"/>
    </w:rPr>
  </w:style>
  <w:style w:type="paragraph" w:styleId="TOC2">
    <w:name w:val="toc 2"/>
    <w:basedOn w:val="Normal"/>
    <w:next w:val="Normal"/>
    <w:autoRedefine/>
    <w:uiPriority w:val="39"/>
    <w:unhideWhenUsed/>
    <w:rsid w:val="002B15D5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6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5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5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4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E1DFEE-FA56-458B-830A-45691E3D5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2330</TotalTime>
  <Pages>9</Pages>
  <Words>2975</Words>
  <Characters>16959</Characters>
  <Application>Microsoft Office Word</Application>
  <DocSecurity>0</DocSecurity>
  <Lines>141</Lines>
  <Paragraphs>39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Jadranka</dc:creator>
  <cp:lastModifiedBy>Barbara Srdoč</cp:lastModifiedBy>
  <cp:revision>342</cp:revision>
  <cp:lastPrinted>2022-05-28T12:14:00Z</cp:lastPrinted>
  <dcterms:created xsi:type="dcterms:W3CDTF">2022-06-01T07:47:00Z</dcterms:created>
  <dcterms:modified xsi:type="dcterms:W3CDTF">2025-07-25T12:19:00Z</dcterms:modified>
</cp:coreProperties>
</file>